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1"/>
        </w:tabs>
        <w:spacing w:before="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07" w:lineRule="exact"/>
        <w:rPr>
          <w:rFonts w:eastAsia="方正小标宋简体"/>
          <w:sz w:val="32"/>
          <w:szCs w:val="32"/>
        </w:rPr>
      </w:pPr>
    </w:p>
    <w:p>
      <w:pPr>
        <w:widowControl w:val="0"/>
        <w:wordWrap/>
        <w:adjustRightInd/>
        <w:snapToGrid/>
        <w:spacing w:line="467" w:lineRule="exact"/>
        <w:jc w:val="center"/>
        <w:textAlignment w:val="auto"/>
        <w:outlineLvl w:val="9"/>
        <w:rPr>
          <w:rFonts w:eastAsia="方正小标宋简体"/>
          <w:sz w:val="32"/>
          <w:szCs w:val="32"/>
        </w:rPr>
      </w:pPr>
      <w:r>
        <w:rPr>
          <w:rFonts w:hint="eastAsia" w:hAnsi="方正小标宋简体" w:eastAsia="方正小标宋简体"/>
          <w:sz w:val="32"/>
          <w:szCs w:val="32"/>
          <w:lang w:eastAsia="zh-CN"/>
        </w:rPr>
        <w:t>平顶山市</w:t>
      </w:r>
      <w:r>
        <w:rPr>
          <w:rFonts w:hAnsi="方正小标宋简体" w:eastAsia="方正小标宋简体"/>
          <w:sz w:val="32"/>
          <w:szCs w:val="32"/>
        </w:rPr>
        <w:t>打击建筑工程施工</w:t>
      </w:r>
      <w:r>
        <w:rPr>
          <w:rFonts w:hint="eastAsia" w:hAnsi="方正小标宋简体" w:eastAsia="方正小标宋简体"/>
          <w:sz w:val="32"/>
          <w:szCs w:val="32"/>
        </w:rPr>
        <w:t>发</w:t>
      </w:r>
      <w:r>
        <w:rPr>
          <w:rFonts w:hAnsi="方正小标宋简体" w:eastAsia="方正小标宋简体"/>
          <w:sz w:val="32"/>
          <w:szCs w:val="32"/>
        </w:rPr>
        <w:t>包与承包违法行为专项治理行动检查情况汇总表</w:t>
      </w:r>
    </w:p>
    <w:p>
      <w:pPr>
        <w:spacing w:before="13"/>
        <w:rPr>
          <w:sz w:val="32"/>
          <w:szCs w:val="32"/>
        </w:rPr>
      </w:pPr>
    </w:p>
    <w:tbl>
      <w:tblPr>
        <w:tblStyle w:val="6"/>
        <w:tblW w:w="144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410"/>
        <w:gridCol w:w="449"/>
        <w:gridCol w:w="449"/>
        <w:gridCol w:w="449"/>
        <w:gridCol w:w="439"/>
        <w:gridCol w:w="449"/>
        <w:gridCol w:w="449"/>
        <w:gridCol w:w="391"/>
        <w:gridCol w:w="341"/>
        <w:gridCol w:w="430"/>
        <w:gridCol w:w="430"/>
        <w:gridCol w:w="360"/>
        <w:gridCol w:w="420"/>
        <w:gridCol w:w="449"/>
        <w:gridCol w:w="382"/>
        <w:gridCol w:w="449"/>
        <w:gridCol w:w="439"/>
        <w:gridCol w:w="586"/>
        <w:gridCol w:w="605"/>
        <w:gridCol w:w="391"/>
        <w:gridCol w:w="350"/>
        <w:gridCol w:w="360"/>
        <w:gridCol w:w="420"/>
        <w:gridCol w:w="360"/>
        <w:gridCol w:w="360"/>
        <w:gridCol w:w="360"/>
        <w:gridCol w:w="398"/>
        <w:gridCol w:w="430"/>
        <w:gridCol w:w="360"/>
        <w:gridCol w:w="430"/>
        <w:gridCol w:w="350"/>
        <w:gridCol w:w="391"/>
        <w:gridCol w:w="360"/>
        <w:gridCol w:w="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14459" w:type="dxa"/>
            <w:gridSpan w:val="35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pStyle w:val="7"/>
              <w:spacing w:before="24"/>
              <w:ind w:left="18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1"/>
                <w:szCs w:val="21"/>
                <w:lang w:eastAsia="zh-CN"/>
              </w:rPr>
              <w:t>填报单位（加盖公章）：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30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5"/>
              <w:ind w:left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5"/>
                <w:sz w:val="21"/>
                <w:szCs w:val="21"/>
              </w:rPr>
              <w:t>检查项目情况</w:t>
            </w:r>
          </w:p>
        </w:tc>
        <w:tc>
          <w:tcPr>
            <w:tcW w:w="1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5"/>
              <w:ind w:left="179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5"/>
                <w:sz w:val="21"/>
                <w:szCs w:val="21"/>
              </w:rPr>
              <w:t>检查建设单位情况</w:t>
            </w:r>
          </w:p>
        </w:tc>
        <w:tc>
          <w:tcPr>
            <w:tcW w:w="29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5"/>
              <w:ind w:left="84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5"/>
                <w:sz w:val="21"/>
                <w:szCs w:val="21"/>
              </w:rPr>
              <w:t>检查施工企业情况</w:t>
            </w:r>
          </w:p>
        </w:tc>
        <w:tc>
          <w:tcPr>
            <w:tcW w:w="1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5"/>
              <w:ind w:left="496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5"/>
                <w:sz w:val="21"/>
                <w:szCs w:val="21"/>
              </w:rPr>
              <w:t>检查个人情况</w:t>
            </w:r>
          </w:p>
        </w:tc>
        <w:tc>
          <w:tcPr>
            <w:tcW w:w="26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25"/>
              <w:ind w:left="17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5"/>
                <w:sz w:val="21"/>
                <w:szCs w:val="21"/>
                <w:lang w:eastAsia="zh-CN"/>
              </w:rPr>
              <w:t>对建设单位和施工企业的查处情况</w:t>
            </w:r>
          </w:p>
        </w:tc>
        <w:tc>
          <w:tcPr>
            <w:tcW w:w="2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2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105"/>
                <w:sz w:val="21"/>
                <w:szCs w:val="21"/>
              </w:rPr>
              <w:t>对个人的查处情况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exac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4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64" w:right="5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查项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目数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4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74" w:right="6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查项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28" w:right="1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有违法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发包行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为的项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4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28" w:right="1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有转包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28" w:right="17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有违法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分包行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为的项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4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23" w:right="1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有挂靠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28" w:right="1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有其他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违法行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为的项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93" w:right="82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查建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位数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64" w:right="5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查建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位数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89" w:line="200" w:lineRule="exact"/>
              <w:ind w:left="41" w:right="27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有违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法发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包行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19" w:right="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有其他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违法行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位数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4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84" w:right="72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查企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4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50" w:right="36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查企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79" w:right="6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有转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包行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28" w:right="1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有违法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分包行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为的企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业数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59" w:right="49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有挂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靠行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28" w:right="17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有出借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资质行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为的企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业数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24" w:right="12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有其他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违法行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为的企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业数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89" w:line="200" w:lineRule="exact"/>
              <w:ind w:left="33" w:right="2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在有转包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行为项目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上担任施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工单位项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目负责人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89" w:line="200" w:lineRule="exact"/>
              <w:ind w:left="43" w:right="3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在有出借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资质行为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项目上担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任施工单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位项目负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责人人数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65" w:right="5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有挂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靠行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89" w:line="200" w:lineRule="exact"/>
              <w:ind w:left="45" w:right="3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有其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他违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为的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5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50" w:right="36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罚款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  <w:p>
            <w:pPr>
              <w:pStyle w:val="7"/>
              <w:widowControl w:val="0"/>
              <w:wordWrap/>
              <w:adjustRightInd/>
              <w:snapToGrid/>
              <w:spacing w:before="1" w:line="200" w:lineRule="exact"/>
              <w:ind w:left="50" w:right="39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（万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元）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89" w:line="200" w:lineRule="exact"/>
              <w:ind w:left="79" w:right="6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没收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所得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金额</w:t>
            </w:r>
          </w:p>
          <w:p>
            <w:pPr>
              <w:pStyle w:val="7"/>
              <w:widowControl w:val="0"/>
              <w:wordWrap/>
              <w:adjustRightInd/>
              <w:snapToGrid/>
              <w:spacing w:before="15" w:line="200" w:lineRule="exact"/>
              <w:ind w:left="79" w:right="6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（万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元）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50" w:right="36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停业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整顿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50" w:right="36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降低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资质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50" w:right="36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吊销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资质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69" w:right="56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限制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投标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93" w:line="200" w:lineRule="exact"/>
              <w:ind w:left="19" w:right="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给予其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他处理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的企业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5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48" w:right="39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罚款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  <w:p>
            <w:pPr>
              <w:pStyle w:val="7"/>
              <w:widowControl w:val="0"/>
              <w:wordWrap/>
              <w:adjustRightInd/>
              <w:snapToGrid/>
              <w:spacing w:before="1" w:line="200" w:lineRule="exact"/>
              <w:ind w:left="48" w:right="39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（万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元）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18" w:right="8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没收违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法所得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金额</w:t>
            </w:r>
          </w:p>
          <w:p>
            <w:pPr>
              <w:pStyle w:val="7"/>
              <w:widowControl w:val="0"/>
              <w:wordWrap/>
              <w:adjustRightInd/>
              <w:snapToGrid/>
              <w:spacing w:before="15" w:line="200" w:lineRule="exact"/>
              <w:ind w:left="84" w:right="72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（万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元）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45" w:right="32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责令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停止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的个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64" w:right="53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吊销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的个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50" w:right="36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终身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不予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的个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before="10" w:line="2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 w:val="0"/>
              <w:wordWrap/>
              <w:adjustRightInd/>
              <w:snapToGrid/>
              <w:spacing w:line="200" w:lineRule="exact"/>
              <w:ind w:left="55" w:right="44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的个</w:t>
            </w:r>
            <w:r>
              <w:rPr>
                <w:rFonts w:hint="eastAsia" w:ascii="仿宋_GB2312" w:hAnsi="仿宋_GB2312" w:eastAsia="仿宋_GB2312" w:cs="仿宋_GB2312"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  <w:jc w:val="center"/>
        </w:trPr>
        <w:tc>
          <w:tcPr>
            <w:tcW w:w="14459" w:type="dxa"/>
            <w:gridSpan w:val="35"/>
            <w:tcBorders>
              <w:top w:val="single" w:color="000000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spacing w:before="43"/>
              <w:ind w:left="1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1"/>
                <w:szCs w:val="21"/>
                <w:lang w:eastAsia="zh-CN"/>
              </w:rPr>
              <w:t>填表时间：      年    月    日                                                         填表人：                联系电话：</w:t>
            </w:r>
          </w:p>
          <w:p>
            <w:pPr>
              <w:pStyle w:val="7"/>
              <w:spacing w:before="43"/>
              <w:ind w:left="78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1"/>
                <w:szCs w:val="21"/>
                <w:lang w:eastAsia="zh-CN"/>
              </w:rPr>
              <w:t>年</w:t>
            </w:r>
          </w:p>
          <w:p>
            <w:pPr>
              <w:pStyle w:val="7"/>
              <w:spacing w:before="43"/>
              <w:ind w:left="20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1"/>
                <w:szCs w:val="21"/>
                <w:lang w:eastAsia="zh-CN"/>
              </w:rPr>
              <w:t>月</w:t>
            </w:r>
          </w:p>
          <w:p>
            <w:pPr>
              <w:pStyle w:val="7"/>
              <w:spacing w:before="43"/>
              <w:ind w:left="14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1"/>
                <w:szCs w:val="21"/>
                <w:lang w:eastAsia="zh-CN"/>
              </w:rPr>
              <w:t>日</w:t>
            </w:r>
          </w:p>
          <w:p>
            <w:pPr>
              <w:pStyle w:val="7"/>
              <w:spacing w:before="43"/>
              <w:ind w:left="1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1"/>
                <w:szCs w:val="21"/>
                <w:lang w:eastAsia="zh-CN"/>
              </w:rPr>
              <w:t>填表人：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1"/>
                <w:szCs w:val="21"/>
              </w:rPr>
              <w:t>电话：</w:t>
            </w:r>
          </w:p>
        </w:tc>
      </w:tr>
    </w:tbl>
    <w:p>
      <w:pPr>
        <w:spacing w:before="1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7"/>
        <w:spacing w:before="43"/>
        <w:ind w:left="1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5"/>
          <w:sz w:val="21"/>
          <w:szCs w:val="21"/>
          <w:lang w:eastAsia="zh-CN"/>
        </w:rPr>
        <w:t>注：6月至12月，</w:t>
      </w:r>
      <w:r>
        <w:rPr>
          <w:rFonts w:hint="eastAsia" w:ascii="仿宋_GB2312" w:hAnsi="仿宋_GB2312" w:eastAsia="仿宋_GB2312" w:cs="仿宋_GB2312"/>
          <w:sz w:val="21"/>
          <w:szCs w:val="21"/>
        </w:rPr>
        <w:t>各县（市、区）住房城乡建设主管部门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、局属相关单位（科室）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eastAsia="zh-CN"/>
        </w:rPr>
        <w:t>于每月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eastAsia="zh-CN"/>
        </w:rPr>
        <w:t>日前将将盖章后的扫描件及电子版报送至邮箱：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val="en-US" w:eastAsia="zh-CN"/>
        </w:rPr>
        <w:t>jianqike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eastAsia="zh-CN"/>
        </w:rPr>
        <w:t>@1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w w:val="105"/>
          <w:sz w:val="21"/>
          <w:szCs w:val="21"/>
          <w:lang w:eastAsia="zh-CN"/>
        </w:rPr>
        <w:t>.com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righ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Style w:val="8"/>
                    <w:rFonts w:hint="eastAsia"/>
                    <w:sz w:val="28"/>
                    <w:szCs w:val="28"/>
                  </w:rPr>
                </w:pP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8"/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71815C9"/>
    <w:rsid w:val="74675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2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0"/>
    <w:pPr>
      <w:jc w:val="left"/>
    </w:pPr>
    <w:rPr>
      <w:kern w:val="0"/>
      <w:sz w:val="22"/>
      <w:szCs w:val="22"/>
      <w:lang w:eastAsia="en-US"/>
    </w:rPr>
  </w:style>
  <w:style w:type="character" w:customStyle="1" w:styleId="8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dell</cp:lastModifiedBy>
  <cp:lastPrinted>2019-03-22T08:18:00Z</cp:lastPrinted>
  <dcterms:modified xsi:type="dcterms:W3CDTF">2019-03-26T08:32:34Z</dcterms:modified>
  <dc:title>dell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