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outlineLvl w:val="9"/>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平顶山市</w:t>
      </w:r>
      <w:r>
        <w:rPr>
          <w:rFonts w:hint="eastAsia" w:ascii="方正小标宋简体" w:hAnsi="方正小标宋简体" w:eastAsia="方正小标宋简体" w:cs="方正小标宋简体"/>
          <w:b w:val="0"/>
          <w:bCs w:val="0"/>
          <w:sz w:val="44"/>
          <w:szCs w:val="44"/>
        </w:rPr>
        <w:t>园林</w:t>
      </w:r>
      <w:r>
        <w:rPr>
          <w:rFonts w:hint="eastAsia" w:ascii="方正小标宋简体" w:hAnsi="方正小标宋简体" w:eastAsia="方正小标宋简体" w:cs="方正小标宋简体"/>
          <w:b w:val="0"/>
          <w:bCs w:val="0"/>
          <w:sz w:val="44"/>
          <w:szCs w:val="44"/>
          <w:lang w:val="en-US" w:eastAsia="zh-CN"/>
        </w:rPr>
        <w:t>绿化</w:t>
      </w:r>
      <w:r>
        <w:rPr>
          <w:rFonts w:hint="eastAsia" w:ascii="方正小标宋简体" w:hAnsi="方正小标宋简体" w:eastAsia="方正小标宋简体" w:cs="方正小标宋简体"/>
          <w:b w:val="0"/>
          <w:bCs w:val="0"/>
          <w:sz w:val="44"/>
          <w:szCs w:val="44"/>
          <w:lang w:eastAsia="zh-CN"/>
        </w:rPr>
        <w:t>中心</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述职述廉述学汇报</w:t>
      </w:r>
    </w:p>
    <w:p>
      <w:pPr>
        <w:keepNext w:val="0"/>
        <w:keepLines w:val="0"/>
        <w:pageBreakBefore w:val="0"/>
        <w:widowControl/>
        <w:kinsoku/>
        <w:wordWrap/>
        <w:overflowPunct/>
        <w:topLinePunct w:val="0"/>
        <w:autoSpaceDE/>
        <w:autoSpaceDN/>
        <w:bidi w:val="0"/>
        <w:adjustRightInd w:val="0"/>
        <w:snapToGrid w:val="0"/>
        <w:spacing w:line="600" w:lineRule="exac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 w:hAnsi="仿宋" w:eastAsia="仿宋" w:cs="仿宋"/>
          <w:sz w:val="34"/>
          <w:szCs w:val="32"/>
          <w:lang w:val="en-US" w:eastAsia="zh-CN"/>
        </w:rPr>
      </w:pPr>
      <w:r>
        <w:rPr>
          <w:rFonts w:hint="eastAsia" w:ascii="仿宋" w:hAnsi="仿宋" w:eastAsia="仿宋" w:cs="仿宋"/>
          <w:sz w:val="34"/>
          <w:szCs w:val="32"/>
          <w:lang w:val="en-US" w:eastAsia="zh-CN"/>
        </w:rPr>
        <w:t>2022年，在</w:t>
      </w:r>
      <w:r>
        <w:rPr>
          <w:rFonts w:hint="eastAsia" w:ascii="仿宋" w:hAnsi="仿宋" w:eastAsia="仿宋" w:cs="仿宋"/>
          <w:sz w:val="34"/>
          <w:szCs w:val="32"/>
        </w:rPr>
        <w:t>住建局党组的正确领导下，我深入学习宣传贯彻习近平新时代中国特色社会主义思想和十九届六中全会精神，紧紧围绕巩固提升国家园林城市成果建设、着力改善人居环境这一工作目标，狠抓城市园林绿化建设和管理，各项工作取得了新进展，</w:t>
      </w:r>
      <w:r>
        <w:rPr>
          <w:rFonts w:hint="eastAsia" w:ascii="仿宋" w:hAnsi="仿宋" w:eastAsia="仿宋" w:cs="仿宋"/>
          <w:sz w:val="34"/>
          <w:szCs w:val="32"/>
          <w:lang w:val="en-US" w:eastAsia="zh-CN"/>
        </w:rPr>
        <w:t>现将2021年度和2022第一季度主要工作情况汇报如下：</w:t>
      </w:r>
    </w:p>
    <w:p>
      <w:pPr>
        <w:keepNext w:val="0"/>
        <w:keepLines w:val="0"/>
        <w:pageBreakBefore w:val="0"/>
        <w:kinsoku/>
        <w:wordWrap/>
        <w:overflowPunct/>
        <w:topLinePunct w:val="0"/>
        <w:autoSpaceDE/>
        <w:autoSpaceDN w:val="0"/>
        <w:bidi w:val="0"/>
        <w:spacing w:line="600" w:lineRule="exact"/>
        <w:ind w:firstLine="680" w:firstLineChars="200"/>
        <w:textAlignment w:val="auto"/>
        <w:rPr>
          <w:rFonts w:hint="eastAsia" w:ascii="黑体" w:hAnsi="黑体" w:eastAsia="黑体" w:cs="黑体"/>
          <w:kern w:val="0"/>
          <w:sz w:val="34"/>
          <w:szCs w:val="32"/>
        </w:rPr>
      </w:pPr>
      <w:r>
        <w:rPr>
          <w:rFonts w:hint="eastAsia" w:ascii="黑体" w:hAnsi="黑体" w:eastAsia="黑体" w:cs="黑体"/>
          <w:sz w:val="34"/>
          <w:szCs w:val="32"/>
          <w:lang w:eastAsia="zh-CN"/>
        </w:rPr>
        <w:t>一、</w:t>
      </w:r>
      <w:r>
        <w:rPr>
          <w:rFonts w:hint="eastAsia" w:ascii="黑体" w:hAnsi="黑体" w:eastAsia="黑体" w:cs="黑体"/>
          <w:sz w:val="34"/>
          <w:szCs w:val="32"/>
        </w:rPr>
        <w:t>扎实工作，全面履行工作职责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textAlignment w:val="auto"/>
        <w:rPr>
          <w:rFonts w:hint="eastAsia" w:ascii="仿宋" w:hAnsi="仿宋" w:eastAsia="仿宋" w:cs="仿宋"/>
          <w:b w:val="0"/>
          <w:bCs w:val="0"/>
          <w:sz w:val="34"/>
          <w:szCs w:val="32"/>
        </w:rPr>
      </w:pPr>
      <w:r>
        <w:rPr>
          <w:rFonts w:hint="eastAsia" w:ascii="楷体" w:hAnsi="楷体" w:eastAsia="楷体" w:cs="楷体"/>
          <w:b w:val="0"/>
          <w:bCs w:val="0"/>
          <w:sz w:val="34"/>
          <w:szCs w:val="32"/>
          <w:lang w:val="en-US" w:eastAsia="zh-CN"/>
        </w:rPr>
        <w:t>（一）重点完成工作。</w:t>
      </w:r>
      <w:r>
        <w:rPr>
          <w:rFonts w:hint="eastAsia" w:ascii="仿宋" w:hAnsi="仿宋" w:eastAsia="仿宋" w:cs="仿宋"/>
          <w:b w:val="0"/>
          <w:bCs w:val="0"/>
          <w:sz w:val="34"/>
          <w:szCs w:val="32"/>
          <w:lang w:val="en-US" w:eastAsia="zh-CN"/>
        </w:rPr>
        <w:t>2021年度主要完成以下重点工作：一是“三创”工作。园林中心对老城区游园绿地实施增绿补绿、见缝植绿、拆墙增绿等措施提升绿质绿量。对老城区38个游园进行提档改造、对主次干道行道树和主次干道绿化带老化苗木进行更换。</w:t>
      </w:r>
      <w:r>
        <w:rPr>
          <w:rFonts w:hint="eastAsia" w:ascii="仿宋" w:hAnsi="仿宋" w:eastAsia="仿宋" w:cs="仿宋"/>
          <w:b w:val="0"/>
          <w:bCs w:val="0"/>
          <w:sz w:val="34"/>
          <w:szCs w:val="32"/>
        </w:rPr>
        <w:t>2021年10月23日，我市顺利通过国家园林城市称号验收。</w:t>
      </w:r>
      <w:r>
        <w:rPr>
          <w:rFonts w:hint="eastAsia" w:ascii="仿宋" w:hAnsi="仿宋" w:eastAsia="仿宋" w:cs="仿宋"/>
          <w:b w:val="0"/>
          <w:bCs w:val="0"/>
          <w:sz w:val="34"/>
          <w:szCs w:val="32"/>
          <w:lang w:val="en-US" w:eastAsia="zh-CN"/>
        </w:rPr>
        <w:t>二是</w:t>
      </w:r>
      <w:r>
        <w:rPr>
          <w:rFonts w:hint="eastAsia" w:ascii="仿宋" w:hAnsi="仿宋" w:eastAsia="仿宋" w:cs="仿宋"/>
          <w:b w:val="0"/>
          <w:bCs w:val="0"/>
          <w:sz w:val="34"/>
          <w:szCs w:val="32"/>
        </w:rPr>
        <w:t>园林改革工作。以强事业，强产业、强辅业“三强”为抓手，加快改革步伐。加快公司市场化进程</w:t>
      </w:r>
      <w:r>
        <w:rPr>
          <w:rFonts w:hint="eastAsia" w:ascii="仿宋" w:hAnsi="仿宋" w:eastAsia="仿宋" w:cs="仿宋"/>
          <w:b w:val="0"/>
          <w:bCs w:val="0"/>
          <w:sz w:val="34"/>
          <w:szCs w:val="32"/>
          <w:lang w:eastAsia="zh-CN"/>
        </w:rPr>
        <w:t>，</w:t>
      </w:r>
      <w:r>
        <w:rPr>
          <w:rFonts w:hint="eastAsia" w:ascii="仿宋" w:hAnsi="仿宋" w:eastAsia="仿宋" w:cs="仿宋"/>
          <w:b w:val="0"/>
          <w:bCs w:val="0"/>
          <w:sz w:val="34"/>
          <w:szCs w:val="32"/>
        </w:rPr>
        <w:t>强化对中心城区公园、公共、社区、社会、工程绿地的督促指导，提升城市绿地管养水平；以点促面开展“十示范、百推进”工作，对全市十个老旧小区进行绿化改造</w:t>
      </w:r>
      <w:r>
        <w:rPr>
          <w:rFonts w:hint="eastAsia" w:ascii="仿宋" w:hAnsi="仿宋" w:eastAsia="仿宋" w:cs="仿宋"/>
          <w:b w:val="0"/>
          <w:bCs w:val="0"/>
          <w:sz w:val="34"/>
          <w:szCs w:val="32"/>
          <w:lang w:eastAsia="zh-CN"/>
        </w:rPr>
        <w:t>。</w:t>
      </w:r>
      <w:r>
        <w:rPr>
          <w:rFonts w:hint="eastAsia" w:ascii="仿宋" w:hAnsi="仿宋" w:eastAsia="仿宋" w:cs="仿宋"/>
          <w:b w:val="0"/>
          <w:bCs w:val="0"/>
          <w:sz w:val="34"/>
          <w:szCs w:val="32"/>
          <w:lang w:val="en-US" w:eastAsia="zh-CN"/>
        </w:rPr>
        <w:t>三是</w:t>
      </w:r>
      <w:r>
        <w:rPr>
          <w:rFonts w:hint="eastAsia" w:ascii="仿宋" w:hAnsi="仿宋" w:eastAsia="仿宋" w:cs="仿宋"/>
          <w:b w:val="0"/>
          <w:bCs w:val="0"/>
          <w:sz w:val="34"/>
          <w:szCs w:val="32"/>
        </w:rPr>
        <w:t>园林工程项目（2018年-2020年）处置工作。2018年-2020年完成</w:t>
      </w:r>
      <w:r>
        <w:rPr>
          <w:rFonts w:hint="eastAsia" w:ascii="仿宋" w:hAnsi="仿宋" w:eastAsia="仿宋" w:cs="仿宋"/>
          <w:b w:val="0"/>
          <w:bCs w:val="0"/>
          <w:sz w:val="34"/>
          <w:szCs w:val="32"/>
          <w:lang w:val="en-US" w:eastAsia="zh-CN"/>
        </w:rPr>
        <w:t>的</w:t>
      </w:r>
      <w:r>
        <w:rPr>
          <w:rFonts w:hint="eastAsia" w:ascii="仿宋" w:hAnsi="仿宋" w:eastAsia="仿宋" w:cs="仿宋"/>
          <w:b w:val="0"/>
          <w:bCs w:val="0"/>
          <w:sz w:val="34"/>
          <w:szCs w:val="32"/>
        </w:rPr>
        <w:t>17个园林绿化工程项目和应急抢修创建类工程（“17+1项目工程”），预审计后总资产额约4.6亿元，目前正在移交处置。</w:t>
      </w:r>
      <w:r>
        <w:rPr>
          <w:rFonts w:hint="eastAsia" w:ascii="仿宋" w:hAnsi="仿宋" w:eastAsia="仿宋" w:cs="仿宋"/>
          <w:b w:val="0"/>
          <w:bCs w:val="0"/>
          <w:sz w:val="34"/>
          <w:szCs w:val="32"/>
          <w:lang w:val="en-US" w:eastAsia="zh-CN"/>
        </w:rPr>
        <w:t>四是完成</w:t>
      </w:r>
      <w:r>
        <w:rPr>
          <w:rFonts w:hint="eastAsia" w:ascii="仿宋" w:hAnsi="仿宋" w:eastAsia="仿宋" w:cs="仿宋"/>
          <w:b w:val="0"/>
          <w:bCs w:val="0"/>
          <w:sz w:val="34"/>
          <w:szCs w:val="32"/>
        </w:rPr>
        <w:t>绿地系统规划</w:t>
      </w:r>
      <w:r>
        <w:rPr>
          <w:rFonts w:hint="eastAsia" w:ascii="仿宋" w:hAnsi="仿宋" w:eastAsia="仿宋" w:cs="仿宋"/>
          <w:b w:val="0"/>
          <w:bCs w:val="0"/>
          <w:sz w:val="34"/>
          <w:szCs w:val="32"/>
          <w:lang w:val="en-US" w:eastAsia="zh-CN"/>
        </w:rPr>
        <w:t>及</w:t>
      </w:r>
      <w:r>
        <w:rPr>
          <w:rFonts w:hint="eastAsia" w:ascii="仿宋" w:hAnsi="仿宋" w:eastAsia="仿宋" w:cs="仿宋"/>
          <w:b w:val="0"/>
          <w:bCs w:val="0"/>
          <w:sz w:val="34"/>
          <w:szCs w:val="32"/>
        </w:rPr>
        <w:t>园林法规建设工作。</w:t>
      </w:r>
      <w:r>
        <w:rPr>
          <w:rFonts w:hint="eastAsia" w:ascii="仿宋" w:hAnsi="仿宋" w:eastAsia="仿宋" w:cs="仿宋"/>
          <w:b w:val="0"/>
          <w:bCs w:val="0"/>
          <w:sz w:val="34"/>
          <w:szCs w:val="32"/>
          <w:lang w:val="en-US" w:eastAsia="zh-CN"/>
        </w:rPr>
        <w:t>2021年度</w:t>
      </w:r>
      <w:r>
        <w:rPr>
          <w:rFonts w:hint="eastAsia" w:ascii="仿宋" w:hAnsi="仿宋" w:eastAsia="仿宋" w:cs="仿宋"/>
          <w:b w:val="0"/>
          <w:bCs w:val="0"/>
          <w:sz w:val="34"/>
          <w:szCs w:val="32"/>
        </w:rPr>
        <w:t>国家级媒体报道</w:t>
      </w:r>
      <w:r>
        <w:rPr>
          <w:rFonts w:hint="eastAsia" w:ascii="仿宋" w:hAnsi="仿宋" w:eastAsia="仿宋" w:cs="仿宋"/>
          <w:b w:val="0"/>
          <w:bCs w:val="0"/>
          <w:sz w:val="34"/>
          <w:szCs w:val="32"/>
          <w:lang w:val="en-US" w:eastAsia="zh-CN"/>
        </w:rPr>
        <w:t>14</w:t>
      </w:r>
      <w:r>
        <w:rPr>
          <w:rFonts w:hint="eastAsia" w:ascii="仿宋" w:hAnsi="仿宋" w:eastAsia="仿宋" w:cs="仿宋"/>
          <w:b w:val="0"/>
          <w:bCs w:val="0"/>
          <w:sz w:val="34"/>
          <w:szCs w:val="32"/>
        </w:rPr>
        <w:t>篇；省级媒体报道新闻</w:t>
      </w:r>
      <w:r>
        <w:rPr>
          <w:rFonts w:hint="eastAsia" w:ascii="仿宋" w:hAnsi="仿宋" w:eastAsia="仿宋" w:cs="仿宋"/>
          <w:b w:val="0"/>
          <w:bCs w:val="0"/>
          <w:sz w:val="34"/>
          <w:szCs w:val="32"/>
          <w:lang w:val="en-US" w:eastAsia="zh-CN"/>
        </w:rPr>
        <w:t>8</w:t>
      </w:r>
      <w:r>
        <w:rPr>
          <w:rFonts w:hint="eastAsia" w:ascii="仿宋" w:hAnsi="仿宋" w:eastAsia="仿宋" w:cs="仿宋"/>
          <w:b w:val="0"/>
          <w:bCs w:val="0"/>
          <w:sz w:val="34"/>
          <w:szCs w:val="32"/>
        </w:rPr>
        <w:t>篇;市级媒体报道新闻</w:t>
      </w:r>
      <w:r>
        <w:rPr>
          <w:rFonts w:hint="eastAsia" w:ascii="仿宋" w:hAnsi="仿宋" w:eastAsia="仿宋" w:cs="仿宋"/>
          <w:b w:val="0"/>
          <w:bCs w:val="0"/>
          <w:sz w:val="34"/>
          <w:szCs w:val="32"/>
          <w:lang w:val="en-US" w:eastAsia="zh-CN"/>
        </w:rPr>
        <w:t>290</w:t>
      </w:r>
      <w:r>
        <w:rPr>
          <w:rFonts w:hint="eastAsia" w:ascii="仿宋" w:hAnsi="仿宋" w:eastAsia="仿宋" w:cs="仿宋"/>
          <w:b w:val="0"/>
          <w:bCs w:val="0"/>
          <w:sz w:val="34"/>
          <w:szCs w:val="32"/>
        </w:rPr>
        <w:t>篇;制作上传美篇</w:t>
      </w:r>
      <w:r>
        <w:rPr>
          <w:rFonts w:hint="eastAsia" w:ascii="仿宋" w:hAnsi="仿宋" w:eastAsia="仿宋" w:cs="仿宋"/>
          <w:b w:val="0"/>
          <w:bCs w:val="0"/>
          <w:sz w:val="34"/>
          <w:szCs w:val="32"/>
          <w:lang w:val="en-US" w:eastAsia="zh-CN"/>
        </w:rPr>
        <w:t>428</w:t>
      </w:r>
      <w:r>
        <w:rPr>
          <w:rFonts w:hint="eastAsia" w:ascii="仿宋" w:hAnsi="仿宋" w:eastAsia="仿宋" w:cs="仿宋"/>
          <w:b w:val="0"/>
          <w:bCs w:val="0"/>
          <w:sz w:val="34"/>
          <w:szCs w:val="32"/>
        </w:rPr>
        <w:t>篇。</w:t>
      </w:r>
    </w:p>
    <w:p>
      <w:pPr>
        <w:keepNext w:val="0"/>
        <w:keepLines w:val="0"/>
        <w:pageBreakBefore w:val="0"/>
        <w:kinsoku/>
        <w:wordWrap/>
        <w:overflowPunct/>
        <w:topLinePunct w:val="0"/>
        <w:autoSpaceDE/>
        <w:bidi w:val="0"/>
        <w:spacing w:line="600" w:lineRule="exact"/>
        <w:ind w:firstLine="680" w:firstLineChars="200"/>
        <w:textAlignment w:val="auto"/>
        <w:rPr>
          <w:rFonts w:hint="eastAsia" w:ascii="仿宋" w:hAnsi="仿宋" w:eastAsia="仿宋" w:cs="仿宋"/>
          <w:sz w:val="34"/>
          <w:szCs w:val="32"/>
          <w:lang w:val="en-US" w:eastAsia="zh-CN"/>
        </w:rPr>
      </w:pPr>
      <w:r>
        <w:rPr>
          <w:rFonts w:hint="eastAsia" w:ascii="仿宋" w:hAnsi="仿宋" w:eastAsia="仿宋" w:cs="仿宋"/>
          <w:b w:val="0"/>
          <w:bCs w:val="0"/>
          <w:sz w:val="34"/>
          <w:szCs w:val="32"/>
          <w:lang w:val="en-US" w:eastAsia="zh-CN"/>
        </w:rPr>
        <w:t>今年年初，</w:t>
      </w:r>
      <w:r>
        <w:rPr>
          <w:rFonts w:hint="eastAsia" w:ascii="仿宋" w:hAnsi="仿宋" w:eastAsia="仿宋" w:cs="仿宋"/>
          <w:sz w:val="34"/>
          <w:szCs w:val="32"/>
          <w:lang w:val="en-US" w:eastAsia="zh-CN"/>
        </w:rPr>
        <w:t>根据园林管养体制改革，在绿地管护中，目前已接收各区（管委会）游园32处，绿化面积 227845㎡；道路 22条，绿化面积 634238.285 ㎡，行道树6087株；合计绿化面积 862083.285 ㎡。</w:t>
      </w:r>
    </w:p>
    <w:p>
      <w:pPr>
        <w:pStyle w:val="2"/>
        <w:keepNext w:val="0"/>
        <w:keepLines w:val="0"/>
        <w:pageBreakBefore w:val="0"/>
        <w:kinsoku/>
        <w:wordWrap/>
        <w:overflowPunct/>
        <w:topLinePunct w:val="0"/>
        <w:autoSpaceDE/>
        <w:bidi w:val="0"/>
        <w:spacing w:line="600" w:lineRule="exact"/>
        <w:ind w:left="0" w:leftChars="0" w:firstLine="680" w:firstLineChars="200"/>
        <w:textAlignment w:val="auto"/>
        <w:rPr>
          <w:rFonts w:hint="eastAsia" w:ascii="仿宋" w:hAnsi="仿宋" w:eastAsia="仿宋" w:cs="仿宋"/>
          <w:sz w:val="34"/>
          <w:szCs w:val="32"/>
          <w:lang w:val="en-US" w:eastAsia="zh-CN"/>
        </w:rPr>
      </w:pPr>
      <w:r>
        <w:rPr>
          <w:rFonts w:hint="eastAsia" w:ascii="仿宋" w:hAnsi="仿宋" w:eastAsia="仿宋" w:cs="仿宋"/>
          <w:sz w:val="34"/>
          <w:szCs w:val="32"/>
          <w:lang w:val="en-US" w:eastAsia="zh-CN"/>
        </w:rPr>
        <w:t>持续开展园林绿化精细化管理工作，第</w:t>
      </w:r>
      <w:r>
        <w:rPr>
          <w:rFonts w:hint="eastAsia" w:ascii="仿宋" w:hAnsi="仿宋" w:eastAsia="仿宋" w:cs="仿宋"/>
          <w:sz w:val="34"/>
          <w:szCs w:val="32"/>
          <w:lang w:eastAsia="zh-CN"/>
        </w:rPr>
        <w:t>一季度</w:t>
      </w:r>
      <w:r>
        <w:rPr>
          <w:rFonts w:hint="eastAsia" w:ascii="仿宋" w:hAnsi="仿宋" w:eastAsia="仿宋" w:cs="仿宋"/>
          <w:sz w:val="34"/>
          <w:szCs w:val="32"/>
        </w:rPr>
        <w:t>共</w:t>
      </w:r>
      <w:r>
        <w:rPr>
          <w:rFonts w:hint="eastAsia" w:ascii="仿宋" w:hAnsi="仿宋" w:eastAsia="仿宋" w:cs="仿宋"/>
          <w:sz w:val="34"/>
          <w:szCs w:val="32"/>
          <w:lang w:eastAsia="zh-CN"/>
        </w:rPr>
        <w:t>种植</w:t>
      </w:r>
      <w:r>
        <w:rPr>
          <w:rFonts w:hint="eastAsia" w:ascii="仿宋" w:hAnsi="仿宋" w:eastAsia="仿宋" w:cs="仿宋"/>
          <w:sz w:val="34"/>
          <w:szCs w:val="32"/>
        </w:rPr>
        <w:t>乔木</w:t>
      </w:r>
      <w:r>
        <w:rPr>
          <w:rFonts w:hint="eastAsia" w:ascii="仿宋" w:hAnsi="仿宋" w:eastAsia="仿宋" w:cs="仿宋"/>
          <w:sz w:val="34"/>
          <w:szCs w:val="32"/>
          <w:lang w:val="en-US" w:eastAsia="zh-CN"/>
        </w:rPr>
        <w:t>387</w:t>
      </w:r>
      <w:r>
        <w:rPr>
          <w:rFonts w:hint="eastAsia" w:ascii="仿宋" w:hAnsi="仿宋" w:eastAsia="仿宋" w:cs="仿宋"/>
          <w:sz w:val="34"/>
          <w:szCs w:val="32"/>
        </w:rPr>
        <w:t>株，</w:t>
      </w:r>
      <w:r>
        <w:rPr>
          <w:rFonts w:hint="eastAsia" w:ascii="仿宋" w:hAnsi="仿宋" w:eastAsia="仿宋" w:cs="仿宋"/>
          <w:sz w:val="34"/>
          <w:szCs w:val="32"/>
          <w:lang w:eastAsia="zh-CN"/>
        </w:rPr>
        <w:t>种植</w:t>
      </w:r>
      <w:r>
        <w:rPr>
          <w:rFonts w:hint="eastAsia" w:ascii="仿宋" w:hAnsi="仿宋" w:eastAsia="仿宋" w:cs="仿宋"/>
          <w:sz w:val="34"/>
          <w:szCs w:val="32"/>
        </w:rPr>
        <w:t>绿篱</w:t>
      </w:r>
      <w:r>
        <w:rPr>
          <w:rFonts w:hint="eastAsia" w:ascii="仿宋" w:hAnsi="仿宋" w:eastAsia="仿宋" w:cs="仿宋"/>
          <w:sz w:val="34"/>
          <w:szCs w:val="32"/>
          <w:lang w:val="en-US" w:eastAsia="zh-CN"/>
        </w:rPr>
        <w:t xml:space="preserve">6600 </w:t>
      </w:r>
      <w:r>
        <w:rPr>
          <w:rFonts w:hint="eastAsia" w:ascii="仿宋" w:hAnsi="仿宋" w:eastAsia="仿宋" w:cs="仿宋"/>
          <w:sz w:val="34"/>
          <w:szCs w:val="32"/>
        </w:rPr>
        <w:t>余平方，</w:t>
      </w:r>
      <w:r>
        <w:rPr>
          <w:rFonts w:hint="eastAsia" w:ascii="仿宋" w:hAnsi="仿宋" w:eastAsia="仿宋" w:cs="仿宋"/>
          <w:sz w:val="34"/>
          <w:szCs w:val="32"/>
          <w:lang w:eastAsia="zh-CN"/>
        </w:rPr>
        <w:t>种植</w:t>
      </w:r>
      <w:r>
        <w:rPr>
          <w:rFonts w:hint="eastAsia" w:ascii="仿宋" w:hAnsi="仿宋" w:eastAsia="仿宋" w:cs="仿宋"/>
          <w:sz w:val="34"/>
          <w:szCs w:val="32"/>
        </w:rPr>
        <w:t>地被</w:t>
      </w:r>
      <w:r>
        <w:rPr>
          <w:rFonts w:hint="eastAsia" w:ascii="仿宋" w:hAnsi="仿宋" w:eastAsia="仿宋" w:cs="仿宋"/>
          <w:sz w:val="34"/>
          <w:szCs w:val="32"/>
          <w:lang w:val="en-US" w:eastAsia="zh-CN"/>
        </w:rPr>
        <w:t xml:space="preserve">1065 </w:t>
      </w:r>
      <w:r>
        <w:rPr>
          <w:rFonts w:hint="eastAsia" w:ascii="仿宋" w:hAnsi="仿宋" w:eastAsia="仿宋" w:cs="仿宋"/>
          <w:sz w:val="34"/>
          <w:szCs w:val="32"/>
        </w:rPr>
        <w:t>余平方，栽植花卉</w:t>
      </w:r>
      <w:r>
        <w:rPr>
          <w:rFonts w:hint="eastAsia" w:ascii="仿宋" w:hAnsi="仿宋" w:eastAsia="仿宋" w:cs="仿宋"/>
          <w:sz w:val="34"/>
          <w:szCs w:val="32"/>
          <w:lang w:val="en-US" w:eastAsia="zh-CN"/>
        </w:rPr>
        <w:t>1540</w:t>
      </w:r>
      <w:r>
        <w:rPr>
          <w:rFonts w:hint="eastAsia" w:ascii="仿宋" w:hAnsi="仿宋" w:eastAsia="仿宋" w:cs="仿宋"/>
          <w:sz w:val="34"/>
          <w:szCs w:val="32"/>
        </w:rPr>
        <w:t>余株，栽植小叶女贞、八角金盘、百日红等灌木</w:t>
      </w:r>
      <w:r>
        <w:rPr>
          <w:rFonts w:hint="eastAsia" w:ascii="仿宋" w:hAnsi="仿宋" w:eastAsia="仿宋" w:cs="仿宋"/>
          <w:sz w:val="34"/>
          <w:szCs w:val="32"/>
          <w:lang w:val="en-US" w:eastAsia="zh-CN"/>
        </w:rPr>
        <w:t xml:space="preserve">491 </w:t>
      </w:r>
      <w:r>
        <w:rPr>
          <w:rFonts w:hint="eastAsia" w:ascii="仿宋" w:hAnsi="仿宋" w:eastAsia="仿宋" w:cs="仿宋"/>
          <w:sz w:val="34"/>
          <w:szCs w:val="32"/>
        </w:rPr>
        <w:t>余株，树木病虫害防治</w:t>
      </w:r>
      <w:r>
        <w:rPr>
          <w:rFonts w:hint="eastAsia" w:ascii="仿宋" w:hAnsi="仿宋" w:eastAsia="仿宋" w:cs="仿宋"/>
          <w:sz w:val="34"/>
          <w:szCs w:val="32"/>
          <w:lang w:val="en-US" w:eastAsia="zh-CN"/>
        </w:rPr>
        <w:t xml:space="preserve"> 19723</w:t>
      </w:r>
      <w:r>
        <w:rPr>
          <w:rFonts w:hint="eastAsia" w:ascii="仿宋" w:hAnsi="仿宋" w:eastAsia="仿宋" w:cs="仿宋"/>
          <w:sz w:val="34"/>
          <w:szCs w:val="32"/>
        </w:rPr>
        <w:t>余株，草坪、地被、绿篱病虫害防治</w:t>
      </w:r>
      <w:r>
        <w:rPr>
          <w:rFonts w:hint="eastAsia" w:ascii="仿宋" w:hAnsi="仿宋" w:eastAsia="仿宋" w:cs="仿宋"/>
          <w:sz w:val="34"/>
          <w:szCs w:val="32"/>
          <w:lang w:val="en-US" w:eastAsia="zh-CN"/>
        </w:rPr>
        <w:t>140400</w:t>
      </w:r>
      <w:r>
        <w:rPr>
          <w:rFonts w:hint="eastAsia" w:ascii="仿宋" w:hAnsi="仿宋" w:eastAsia="仿宋" w:cs="仿宋"/>
          <w:sz w:val="34"/>
          <w:szCs w:val="32"/>
        </w:rPr>
        <w:t>余平方米，乔灌木浇水</w:t>
      </w:r>
      <w:r>
        <w:rPr>
          <w:rFonts w:hint="eastAsia" w:ascii="仿宋" w:hAnsi="仿宋" w:eastAsia="仿宋" w:cs="仿宋"/>
          <w:sz w:val="34"/>
          <w:szCs w:val="32"/>
          <w:lang w:val="en-US" w:eastAsia="zh-CN"/>
        </w:rPr>
        <w:t xml:space="preserve"> 73298 </w:t>
      </w:r>
      <w:r>
        <w:rPr>
          <w:rFonts w:hint="eastAsia" w:ascii="仿宋" w:hAnsi="仿宋" w:eastAsia="仿宋" w:cs="仿宋"/>
          <w:sz w:val="34"/>
          <w:szCs w:val="32"/>
        </w:rPr>
        <w:t>余株，草坪、绿篱浇水</w:t>
      </w:r>
      <w:r>
        <w:rPr>
          <w:rFonts w:hint="eastAsia" w:ascii="仿宋" w:hAnsi="仿宋" w:eastAsia="仿宋" w:cs="仿宋"/>
          <w:sz w:val="34"/>
          <w:szCs w:val="32"/>
          <w:lang w:val="en-US" w:eastAsia="zh-CN"/>
        </w:rPr>
        <w:t xml:space="preserve"> 1182017</w:t>
      </w:r>
      <w:r>
        <w:rPr>
          <w:rFonts w:hint="eastAsia" w:ascii="仿宋" w:hAnsi="仿宋" w:eastAsia="仿宋" w:cs="仿宋"/>
          <w:sz w:val="34"/>
          <w:szCs w:val="32"/>
        </w:rPr>
        <w:t>余平方米，垃圾清运</w:t>
      </w:r>
      <w:r>
        <w:rPr>
          <w:rFonts w:hint="eastAsia" w:ascii="仿宋" w:hAnsi="仿宋" w:eastAsia="仿宋" w:cs="仿宋"/>
          <w:sz w:val="34"/>
          <w:szCs w:val="32"/>
          <w:lang w:val="en-US" w:eastAsia="zh-CN"/>
        </w:rPr>
        <w:t xml:space="preserve"> 4357 </w:t>
      </w:r>
      <w:r>
        <w:rPr>
          <w:rFonts w:hint="eastAsia" w:ascii="仿宋" w:hAnsi="仿宋" w:eastAsia="仿宋" w:cs="仿宋"/>
          <w:sz w:val="34"/>
          <w:szCs w:val="32"/>
        </w:rPr>
        <w:t>余立方米，擦拭基础设施</w:t>
      </w:r>
      <w:r>
        <w:rPr>
          <w:rFonts w:hint="eastAsia" w:ascii="仿宋" w:hAnsi="仿宋" w:eastAsia="仿宋" w:cs="仿宋"/>
          <w:sz w:val="34"/>
          <w:szCs w:val="32"/>
          <w:lang w:val="en-US" w:eastAsia="zh-CN"/>
        </w:rPr>
        <w:t>22690</w:t>
      </w:r>
      <w:r>
        <w:rPr>
          <w:rFonts w:hint="eastAsia" w:ascii="仿宋" w:hAnsi="仿宋" w:eastAsia="仿宋" w:cs="仿宋"/>
          <w:sz w:val="34"/>
          <w:szCs w:val="32"/>
        </w:rPr>
        <w:t>余个，冲洗路面</w:t>
      </w:r>
      <w:r>
        <w:rPr>
          <w:rFonts w:hint="eastAsia" w:ascii="仿宋" w:hAnsi="仿宋" w:eastAsia="仿宋" w:cs="仿宋"/>
          <w:sz w:val="34"/>
          <w:szCs w:val="32"/>
          <w:lang w:val="en-US" w:eastAsia="zh-CN"/>
        </w:rPr>
        <w:t xml:space="preserve">2213200 </w:t>
      </w:r>
      <w:r>
        <w:rPr>
          <w:rFonts w:hint="eastAsia" w:ascii="仿宋" w:hAnsi="仿宋" w:eastAsia="仿宋" w:cs="仿宋"/>
          <w:sz w:val="34"/>
          <w:szCs w:val="32"/>
        </w:rPr>
        <w:t>余平方米，修整树盘</w:t>
      </w:r>
      <w:r>
        <w:rPr>
          <w:rFonts w:hint="eastAsia" w:ascii="仿宋" w:hAnsi="仿宋" w:eastAsia="仿宋" w:cs="仿宋"/>
          <w:sz w:val="34"/>
          <w:szCs w:val="32"/>
          <w:lang w:val="en-US" w:eastAsia="zh-CN"/>
        </w:rPr>
        <w:t xml:space="preserve"> 2665</w:t>
      </w:r>
      <w:r>
        <w:rPr>
          <w:rFonts w:hint="eastAsia" w:ascii="仿宋" w:hAnsi="仿宋" w:eastAsia="仿宋" w:cs="仿宋"/>
          <w:sz w:val="34"/>
          <w:szCs w:val="32"/>
        </w:rPr>
        <w:t>余个，树木抹芽</w:t>
      </w:r>
      <w:r>
        <w:rPr>
          <w:rFonts w:hint="eastAsia" w:ascii="仿宋" w:hAnsi="仿宋" w:eastAsia="仿宋" w:cs="仿宋"/>
          <w:sz w:val="34"/>
          <w:szCs w:val="32"/>
          <w:lang w:val="en-US" w:eastAsia="zh-CN"/>
        </w:rPr>
        <w:t xml:space="preserve">218 </w:t>
      </w:r>
      <w:r>
        <w:rPr>
          <w:rFonts w:hint="eastAsia" w:ascii="仿宋" w:hAnsi="仿宋" w:eastAsia="仿宋" w:cs="仿宋"/>
          <w:sz w:val="34"/>
          <w:szCs w:val="32"/>
        </w:rPr>
        <w:t>余株，清理树叶、杂草</w:t>
      </w:r>
      <w:r>
        <w:rPr>
          <w:rFonts w:hint="eastAsia" w:ascii="仿宋" w:hAnsi="仿宋" w:eastAsia="仿宋" w:cs="仿宋"/>
          <w:sz w:val="34"/>
          <w:szCs w:val="32"/>
          <w:lang w:val="en-US" w:eastAsia="zh-CN"/>
        </w:rPr>
        <w:t xml:space="preserve"> 5980</w:t>
      </w:r>
      <w:r>
        <w:rPr>
          <w:rFonts w:hint="eastAsia" w:ascii="仿宋" w:hAnsi="仿宋" w:eastAsia="仿宋" w:cs="仿宋"/>
          <w:sz w:val="34"/>
          <w:szCs w:val="32"/>
        </w:rPr>
        <w:t>余立方米，处理数字化件</w:t>
      </w:r>
      <w:r>
        <w:rPr>
          <w:rFonts w:hint="eastAsia" w:ascii="仿宋" w:hAnsi="仿宋" w:eastAsia="仿宋" w:cs="仿宋"/>
          <w:sz w:val="34"/>
          <w:szCs w:val="32"/>
          <w:lang w:val="en-US" w:eastAsia="zh-CN"/>
        </w:rPr>
        <w:t xml:space="preserve"> 408 </w:t>
      </w:r>
      <w:r>
        <w:rPr>
          <w:rFonts w:hint="eastAsia" w:ascii="仿宋" w:hAnsi="仿宋" w:eastAsia="仿宋" w:cs="仿宋"/>
          <w:sz w:val="34"/>
          <w:szCs w:val="32"/>
        </w:rPr>
        <w:t>件，清理过高种植土</w:t>
      </w:r>
      <w:r>
        <w:rPr>
          <w:rFonts w:hint="eastAsia" w:ascii="仿宋" w:hAnsi="仿宋" w:eastAsia="仿宋" w:cs="仿宋"/>
          <w:sz w:val="34"/>
          <w:szCs w:val="32"/>
          <w:lang w:val="en-US" w:eastAsia="zh-CN"/>
        </w:rPr>
        <w:t xml:space="preserve"> 196</w:t>
      </w:r>
      <w:r>
        <w:rPr>
          <w:rFonts w:hint="eastAsia" w:ascii="仿宋" w:hAnsi="仿宋" w:eastAsia="仿宋" w:cs="仿宋"/>
          <w:sz w:val="34"/>
          <w:szCs w:val="32"/>
        </w:rPr>
        <w:t>余平方米，清理死树</w:t>
      </w:r>
      <w:r>
        <w:rPr>
          <w:rFonts w:hint="eastAsia" w:ascii="仿宋" w:hAnsi="仿宋" w:eastAsia="仿宋" w:cs="仿宋"/>
          <w:sz w:val="34"/>
          <w:szCs w:val="32"/>
          <w:lang w:val="en-US" w:eastAsia="zh-CN"/>
        </w:rPr>
        <w:t xml:space="preserve"> 21</w:t>
      </w:r>
      <w:r>
        <w:rPr>
          <w:rFonts w:hint="eastAsia" w:ascii="仿宋" w:hAnsi="仿宋" w:eastAsia="仿宋" w:cs="仿宋"/>
          <w:sz w:val="34"/>
          <w:szCs w:val="32"/>
        </w:rPr>
        <w:t>株，干枯枝</w:t>
      </w:r>
      <w:r>
        <w:rPr>
          <w:rFonts w:hint="eastAsia" w:ascii="仿宋" w:hAnsi="仿宋" w:eastAsia="仿宋" w:cs="仿宋"/>
          <w:sz w:val="34"/>
          <w:szCs w:val="32"/>
          <w:lang w:val="en-US" w:eastAsia="zh-CN"/>
        </w:rPr>
        <w:t xml:space="preserve"> 360.5</w:t>
      </w:r>
      <w:r>
        <w:rPr>
          <w:rFonts w:hint="eastAsia" w:ascii="仿宋" w:hAnsi="仿宋" w:eastAsia="仿宋" w:cs="仿宋"/>
          <w:sz w:val="34"/>
          <w:szCs w:val="32"/>
        </w:rPr>
        <w:t>立方米，处理倒伏树木</w:t>
      </w:r>
      <w:r>
        <w:rPr>
          <w:rFonts w:hint="eastAsia" w:ascii="仿宋" w:hAnsi="仿宋" w:eastAsia="仿宋" w:cs="仿宋"/>
          <w:sz w:val="34"/>
          <w:szCs w:val="32"/>
          <w:lang w:val="en-US" w:eastAsia="zh-CN"/>
        </w:rPr>
        <w:t xml:space="preserve"> 115 </w:t>
      </w:r>
      <w:r>
        <w:rPr>
          <w:rFonts w:hint="eastAsia" w:ascii="仿宋" w:hAnsi="仿宋" w:eastAsia="仿宋" w:cs="仿宋"/>
          <w:sz w:val="34"/>
          <w:szCs w:val="32"/>
        </w:rPr>
        <w:t>余棵。</w:t>
      </w:r>
    </w:p>
    <w:p>
      <w:pPr>
        <w:pStyle w:val="2"/>
        <w:keepNext w:val="0"/>
        <w:keepLines w:val="0"/>
        <w:pageBreakBefore w:val="0"/>
        <w:numPr>
          <w:ilvl w:val="0"/>
          <w:numId w:val="1"/>
        </w:numPr>
        <w:kinsoku/>
        <w:wordWrap/>
        <w:overflowPunct/>
        <w:topLinePunct w:val="0"/>
        <w:autoSpaceDE/>
        <w:autoSpaceDN/>
        <w:bidi w:val="0"/>
        <w:spacing w:line="600" w:lineRule="exact"/>
        <w:ind w:left="0" w:leftChars="0" w:firstLine="680" w:firstLineChars="200"/>
        <w:textAlignment w:val="auto"/>
        <w:rPr>
          <w:rFonts w:hint="eastAsia" w:ascii="仿宋" w:hAnsi="仿宋" w:eastAsia="仿宋" w:cs="仿宋"/>
          <w:sz w:val="34"/>
          <w:szCs w:val="32"/>
          <w:lang w:val="en-US" w:eastAsia="zh-CN"/>
        </w:rPr>
      </w:pPr>
      <w:r>
        <w:rPr>
          <w:rFonts w:hint="eastAsia" w:ascii="楷体" w:hAnsi="楷体" w:eastAsia="楷体" w:cs="楷体"/>
          <w:b w:val="0"/>
          <w:bCs w:val="0"/>
          <w:sz w:val="34"/>
          <w:szCs w:val="32"/>
          <w:lang w:val="en-US" w:eastAsia="zh-CN"/>
        </w:rPr>
        <w:t>常态化</w:t>
      </w:r>
      <w:r>
        <w:rPr>
          <w:rFonts w:hint="eastAsia" w:ascii="楷体" w:hAnsi="楷体" w:eastAsia="楷体" w:cs="楷体"/>
          <w:b w:val="0"/>
          <w:bCs w:val="0"/>
          <w:sz w:val="34"/>
          <w:szCs w:val="32"/>
          <w:lang w:eastAsia="zh-CN"/>
        </w:rPr>
        <w:t>抓好疫情防控工作。</w:t>
      </w:r>
      <w:r>
        <w:rPr>
          <w:rFonts w:hint="eastAsia" w:ascii="仿宋" w:hAnsi="仿宋" w:eastAsia="仿宋" w:cs="仿宋"/>
          <w:b w:val="0"/>
          <w:bCs w:val="0"/>
          <w:sz w:val="34"/>
          <w:szCs w:val="32"/>
          <w:lang w:val="en-US" w:eastAsia="zh-CN"/>
        </w:rPr>
        <w:t>成立园林中心疫情防控领导小组，</w:t>
      </w:r>
      <w:r>
        <w:rPr>
          <w:rFonts w:hint="eastAsia" w:ascii="仿宋" w:hAnsi="仿宋" w:eastAsia="仿宋" w:cs="仿宋"/>
          <w:sz w:val="34"/>
          <w:szCs w:val="32"/>
          <w:lang w:val="en-US" w:eastAsia="zh-CN"/>
        </w:rPr>
        <w:t>建立疫情防控预警机制，主动联系配合辖区政府、公安、市场管理等部门做好防控工作。疫情期间，</w:t>
      </w:r>
      <w:r>
        <w:rPr>
          <w:rFonts w:hint="eastAsia" w:ascii="仿宋" w:hAnsi="仿宋" w:eastAsia="仿宋" w:cs="仿宋"/>
          <w:sz w:val="34"/>
          <w:szCs w:val="32"/>
        </w:rPr>
        <w:t>中心1000余名干部职工</w:t>
      </w:r>
      <w:r>
        <w:rPr>
          <w:rFonts w:hint="eastAsia" w:ascii="仿宋" w:hAnsi="仿宋" w:eastAsia="仿宋" w:cs="仿宋"/>
          <w:sz w:val="34"/>
          <w:szCs w:val="32"/>
          <w:lang w:val="en-US" w:eastAsia="zh-CN"/>
        </w:rPr>
        <w:t>实行分时、分段、分区管控，</w:t>
      </w:r>
      <w:r>
        <w:rPr>
          <w:rFonts w:hint="eastAsia" w:ascii="仿宋" w:hAnsi="仿宋" w:eastAsia="仿宋" w:cs="仿宋"/>
          <w:sz w:val="34"/>
          <w:szCs w:val="32"/>
        </w:rPr>
        <w:t>每天工作平均12小时以上</w:t>
      </w:r>
      <w:r>
        <w:rPr>
          <w:rFonts w:hint="eastAsia" w:ascii="仿宋" w:hAnsi="仿宋" w:eastAsia="仿宋" w:cs="仿宋"/>
          <w:sz w:val="34"/>
          <w:szCs w:val="32"/>
          <w:lang w:eastAsia="zh-CN"/>
        </w:rPr>
        <w:t>。</w:t>
      </w:r>
    </w:p>
    <w:p>
      <w:pPr>
        <w:pStyle w:val="2"/>
        <w:keepNext w:val="0"/>
        <w:keepLines w:val="0"/>
        <w:pageBreakBefore w:val="0"/>
        <w:kinsoku/>
        <w:wordWrap/>
        <w:overflowPunct/>
        <w:topLinePunct w:val="0"/>
        <w:autoSpaceDE/>
        <w:autoSpaceDN/>
        <w:bidi w:val="0"/>
        <w:spacing w:line="600" w:lineRule="exact"/>
        <w:ind w:left="0" w:leftChars="0" w:firstLine="680" w:firstLineChars="200"/>
        <w:textAlignment w:val="auto"/>
        <w:rPr>
          <w:rFonts w:hint="eastAsia" w:ascii="仿宋" w:hAnsi="仿宋" w:eastAsia="仿宋" w:cs="仿宋"/>
          <w:sz w:val="34"/>
          <w:szCs w:val="32"/>
          <w:lang w:val="en-US" w:eastAsia="zh-CN"/>
        </w:rPr>
      </w:pPr>
      <w:r>
        <w:rPr>
          <w:rFonts w:hint="eastAsia" w:ascii="楷体" w:hAnsi="楷体" w:eastAsia="楷体" w:cs="楷体"/>
          <w:sz w:val="34"/>
          <w:szCs w:val="32"/>
          <w:lang w:val="en-US" w:eastAsia="zh-CN"/>
        </w:rPr>
        <w:t>（三）安全生产工作方面。</w:t>
      </w:r>
      <w:r>
        <w:rPr>
          <w:rFonts w:hint="eastAsia" w:ascii="仿宋" w:hAnsi="仿宋" w:eastAsia="仿宋" w:cs="仿宋"/>
          <w:sz w:val="34"/>
          <w:szCs w:val="32"/>
          <w:lang w:val="en-US" w:eastAsia="zh-CN"/>
        </w:rPr>
        <w:t>一直以来，园林中心坚持“安全第一、预防为主、综合治理”的方针，牢固树立安全发展理念，夯实基础，强化安全监督管理，深化隐患排查治理，进一步完善安全管理体系，以标准化、规范化、系统化的方式推进安全工作开展。为了把安全管理工作切实落到实处，建立考核机制，落实安全责任。与所属各公园广场签订安全生产目标管理责任书，要求各公园广场深入排查安全隐患，注重安全教育培训，要把安全生产目标责任落到每一个细节，做到领导强化、任务细化、措施硬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textAlignment w:val="auto"/>
        <w:outlineLvl w:val="9"/>
        <w:rPr>
          <w:rFonts w:hint="eastAsia" w:ascii="黑体" w:hAnsi="黑体" w:eastAsia="黑体" w:cs="黑体"/>
          <w:b w:val="0"/>
          <w:bCs w:val="0"/>
          <w:sz w:val="34"/>
          <w:szCs w:val="32"/>
        </w:rPr>
      </w:pPr>
      <w:r>
        <w:rPr>
          <w:rFonts w:hint="eastAsia" w:ascii="黑体" w:hAnsi="黑体" w:eastAsia="黑体" w:cs="黑体"/>
          <w:b w:val="0"/>
          <w:bCs w:val="0"/>
          <w:sz w:val="34"/>
          <w:szCs w:val="32"/>
          <w:lang w:val="en-US" w:eastAsia="zh-CN"/>
        </w:rPr>
        <w:t>二、坚持党建引领，抓好</w:t>
      </w:r>
      <w:r>
        <w:rPr>
          <w:rFonts w:hint="eastAsia" w:ascii="黑体" w:hAnsi="黑体" w:eastAsia="黑体" w:cs="黑体"/>
          <w:b w:val="0"/>
          <w:bCs w:val="0"/>
          <w:sz w:val="34"/>
          <w:szCs w:val="32"/>
        </w:rPr>
        <w:t>党风</w:t>
      </w:r>
      <w:r>
        <w:rPr>
          <w:rFonts w:hint="eastAsia" w:ascii="黑体" w:hAnsi="黑体" w:eastAsia="黑体" w:cs="黑体"/>
          <w:b w:val="0"/>
          <w:bCs w:val="0"/>
          <w:sz w:val="34"/>
          <w:szCs w:val="32"/>
          <w:lang w:val="en-US" w:eastAsia="zh-CN"/>
        </w:rPr>
        <w:t>廉政</w:t>
      </w:r>
      <w:r>
        <w:rPr>
          <w:rFonts w:hint="eastAsia" w:ascii="黑体" w:hAnsi="黑体" w:eastAsia="黑体" w:cs="黑体"/>
          <w:b w:val="0"/>
          <w:bCs w:val="0"/>
          <w:sz w:val="34"/>
          <w:szCs w:val="32"/>
        </w:rPr>
        <w:t>建设</w:t>
      </w:r>
      <w:r>
        <w:rPr>
          <w:rFonts w:hint="eastAsia" w:ascii="黑体" w:hAnsi="黑体" w:eastAsia="黑体" w:cs="黑体"/>
          <w:b w:val="0"/>
          <w:bCs w:val="0"/>
          <w:sz w:val="34"/>
          <w:szCs w:val="32"/>
          <w:lang w:val="en-US" w:eastAsia="zh-CN"/>
        </w:rPr>
        <w:t>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textAlignment w:val="auto"/>
        <w:outlineLvl w:val="9"/>
        <w:rPr>
          <w:rFonts w:hint="eastAsia" w:ascii="仿宋" w:hAnsi="仿宋" w:eastAsia="仿宋" w:cs="仿宋"/>
          <w:sz w:val="34"/>
          <w:szCs w:val="32"/>
          <w:lang w:val="en-US" w:eastAsia="zh-CN"/>
        </w:rPr>
      </w:pPr>
      <w:r>
        <w:rPr>
          <w:rFonts w:hint="eastAsia" w:ascii="仿宋" w:hAnsi="仿宋" w:eastAsia="仿宋" w:cs="仿宋"/>
          <w:sz w:val="34"/>
          <w:szCs w:val="32"/>
        </w:rPr>
        <w:t>严格按照上级要求对党风廉政建设责任制落实进行</w:t>
      </w:r>
      <w:r>
        <w:rPr>
          <w:rFonts w:hint="eastAsia" w:ascii="仿宋" w:hAnsi="仿宋" w:eastAsia="仿宋" w:cs="仿宋"/>
          <w:sz w:val="34"/>
          <w:szCs w:val="32"/>
          <w:lang w:val="en-US" w:eastAsia="zh-CN"/>
        </w:rPr>
        <w:t>专题</w:t>
      </w:r>
      <w:r>
        <w:rPr>
          <w:rFonts w:hint="eastAsia" w:ascii="仿宋" w:hAnsi="仿宋" w:eastAsia="仿宋" w:cs="仿宋"/>
          <w:sz w:val="34"/>
          <w:szCs w:val="32"/>
        </w:rPr>
        <w:t>部署，与</w:t>
      </w:r>
      <w:r>
        <w:rPr>
          <w:rFonts w:hint="eastAsia" w:ascii="仿宋" w:hAnsi="仿宋" w:eastAsia="仿宋" w:cs="仿宋"/>
          <w:sz w:val="34"/>
          <w:szCs w:val="32"/>
          <w:lang w:val="en-US" w:eastAsia="zh-CN"/>
        </w:rPr>
        <w:t>所</w:t>
      </w:r>
      <w:r>
        <w:rPr>
          <w:rFonts w:hint="eastAsia" w:ascii="仿宋" w:hAnsi="仿宋" w:eastAsia="仿宋" w:cs="仿宋"/>
          <w:sz w:val="34"/>
          <w:szCs w:val="32"/>
        </w:rPr>
        <w:t>属单位签订风廉政建设目标责任书，</w:t>
      </w:r>
      <w:r>
        <w:rPr>
          <w:rFonts w:hint="eastAsia" w:ascii="仿宋" w:hAnsi="仿宋" w:eastAsia="仿宋" w:cs="仿宋"/>
          <w:sz w:val="34"/>
          <w:szCs w:val="32"/>
          <w:lang w:val="en-US" w:eastAsia="zh-CN"/>
        </w:rPr>
        <w:t>持续推动“以案促改”常态化制度化，引导党员干部筑牢拒腐防变的思想道德防线。根据学习教育计划，细化学习内容，丰富学习载体，充分利用钉钉群、党建群、工作群、公众号等方式，定时不定时推送学习资料，让党员干部随时随地利用空隙时间学习党的方针政策和理论知识，截至目前已累计推送党史学习教育材料、《习近平治国理政（三）》、党史百年每日一学、视频讲座等学习资料450余篇。</w:t>
      </w:r>
    </w:p>
    <w:p>
      <w:pPr>
        <w:pStyle w:val="2"/>
        <w:keepNext w:val="0"/>
        <w:keepLines w:val="0"/>
        <w:pageBreakBefore w:val="0"/>
        <w:numPr>
          <w:ilvl w:val="0"/>
          <w:numId w:val="0"/>
        </w:numPr>
        <w:kinsoku/>
        <w:wordWrap/>
        <w:overflowPunct/>
        <w:topLinePunct w:val="0"/>
        <w:autoSpaceDE/>
        <w:autoSpaceDN/>
        <w:bidi w:val="0"/>
        <w:spacing w:line="600" w:lineRule="exact"/>
        <w:ind w:firstLine="680" w:firstLineChars="200"/>
        <w:textAlignment w:val="auto"/>
        <w:rPr>
          <w:rFonts w:hint="eastAsia" w:ascii="仿宋" w:hAnsi="仿宋" w:eastAsia="仿宋" w:cs="仿宋"/>
          <w:sz w:val="34"/>
          <w:szCs w:val="32"/>
        </w:rPr>
      </w:pPr>
      <w:r>
        <w:rPr>
          <w:rFonts w:hint="eastAsia" w:ascii="仿宋" w:hAnsi="仿宋" w:eastAsia="仿宋" w:cs="仿宋"/>
          <w:sz w:val="34"/>
          <w:szCs w:val="32"/>
          <w:lang w:val="en-US" w:eastAsia="zh-CN"/>
        </w:rPr>
        <w:t>2021年度通过完善制度、召开警示动员会、撰写心得体会、剖析整改材料、监督检查和廉政党课、专题组织生活会等多种形式进行学习教育，深入剖析找问题，狠抓落实堵漏洞，达到以案促改的目的。强化监督执纪职能，</w:t>
      </w:r>
      <w:r>
        <w:rPr>
          <w:rFonts w:hint="eastAsia" w:ascii="仿宋" w:hAnsi="仿宋" w:eastAsia="仿宋" w:cs="仿宋"/>
          <w:sz w:val="34"/>
          <w:szCs w:val="32"/>
        </w:rPr>
        <w:t>优化内部职能配备</w:t>
      </w:r>
      <w:r>
        <w:rPr>
          <w:rFonts w:hint="eastAsia" w:ascii="仿宋" w:hAnsi="仿宋" w:eastAsia="仿宋" w:cs="仿宋"/>
          <w:sz w:val="34"/>
          <w:szCs w:val="32"/>
          <w:lang w:eastAsia="zh-CN"/>
        </w:rPr>
        <w:t>，</w:t>
      </w:r>
      <w:r>
        <w:rPr>
          <w:rFonts w:hint="eastAsia" w:ascii="仿宋" w:hAnsi="仿宋" w:eastAsia="仿宋" w:cs="仿宋"/>
          <w:sz w:val="34"/>
          <w:szCs w:val="32"/>
          <w:lang w:val="en-US" w:eastAsia="zh-CN"/>
        </w:rPr>
        <w:t>纪检专员派驻各党总支，加大对各党总支、支部的监督力度</w:t>
      </w:r>
      <w:r>
        <w:rPr>
          <w:rFonts w:hint="eastAsia" w:ascii="仿宋" w:hAnsi="仿宋" w:eastAsia="仿宋" w:cs="仿宋"/>
          <w:sz w:val="34"/>
          <w:szCs w:val="32"/>
          <w:lang w:eastAsia="zh-CN"/>
        </w:rPr>
        <w:t>。</w:t>
      </w:r>
    </w:p>
    <w:p>
      <w:pPr>
        <w:pStyle w:val="2"/>
        <w:keepNext w:val="0"/>
        <w:keepLines w:val="0"/>
        <w:pageBreakBefore w:val="0"/>
        <w:numPr>
          <w:ilvl w:val="0"/>
          <w:numId w:val="0"/>
        </w:numPr>
        <w:kinsoku/>
        <w:wordWrap/>
        <w:overflowPunct/>
        <w:topLinePunct w:val="0"/>
        <w:autoSpaceDE/>
        <w:autoSpaceDN/>
        <w:bidi w:val="0"/>
        <w:spacing w:line="600" w:lineRule="exact"/>
        <w:ind w:firstLine="680" w:firstLineChars="200"/>
        <w:textAlignment w:val="auto"/>
        <w:rPr>
          <w:rFonts w:hint="eastAsia" w:ascii="仿宋" w:hAnsi="仿宋" w:eastAsia="仿宋" w:cs="仿宋"/>
          <w:sz w:val="34"/>
          <w:szCs w:val="32"/>
          <w:lang w:val="en-US" w:eastAsia="zh-CN"/>
        </w:rPr>
      </w:pPr>
      <w:r>
        <w:rPr>
          <w:rFonts w:hint="eastAsia" w:ascii="仿宋" w:hAnsi="仿宋" w:eastAsia="仿宋" w:cs="仿宋"/>
          <w:b w:val="0"/>
          <w:bCs w:val="0"/>
          <w:sz w:val="34"/>
          <w:szCs w:val="32"/>
          <w:lang w:val="en-US" w:eastAsia="zh-CN"/>
        </w:rPr>
        <w:t>不断强化意识形态工作。</w:t>
      </w:r>
      <w:r>
        <w:rPr>
          <w:rFonts w:hint="eastAsia" w:ascii="仿宋" w:hAnsi="仿宋" w:eastAsia="仿宋" w:cs="仿宋"/>
          <w:sz w:val="34"/>
          <w:szCs w:val="32"/>
          <w:lang w:val="en-US" w:eastAsia="zh-CN"/>
        </w:rPr>
        <w:t>中心</w:t>
      </w:r>
      <w:r>
        <w:rPr>
          <w:rFonts w:hint="eastAsia" w:ascii="仿宋" w:hAnsi="仿宋" w:eastAsia="仿宋" w:cs="仿宋"/>
          <w:sz w:val="34"/>
          <w:szCs w:val="32"/>
        </w:rPr>
        <w:t>党委高度重视意识形态工作，把意识形态工作纳入综合目标考评，与业务工作同部署、同落实、同检查、同考核。班子成员各负其责，定期分析研判意识形态领域情况，对重大事件、重要情况，有针对性地进行引导</w:t>
      </w:r>
      <w:r>
        <w:rPr>
          <w:rFonts w:hint="eastAsia" w:ascii="仿宋" w:hAnsi="仿宋" w:eastAsia="仿宋" w:cs="仿宋"/>
          <w:sz w:val="34"/>
          <w:szCs w:val="32"/>
          <w:lang w:eastAsia="zh-CN"/>
        </w:rPr>
        <w:t>；</w:t>
      </w:r>
      <w:r>
        <w:rPr>
          <w:rFonts w:hint="eastAsia" w:ascii="仿宋" w:hAnsi="仿宋" w:eastAsia="仿宋" w:cs="仿宋"/>
          <w:sz w:val="34"/>
          <w:szCs w:val="32"/>
        </w:rPr>
        <w:t>狠抓学习教育将意识形态工作纳入党委中心组学习的重要内容，及时传达学习党中央和上级党</w:t>
      </w:r>
      <w:r>
        <w:rPr>
          <w:rFonts w:hint="eastAsia" w:ascii="仿宋" w:hAnsi="仿宋" w:eastAsia="仿宋" w:cs="仿宋"/>
          <w:sz w:val="34"/>
          <w:szCs w:val="32"/>
          <w:lang w:val="en-US" w:eastAsia="zh-CN"/>
        </w:rPr>
        <w:t>组</w:t>
      </w:r>
      <w:r>
        <w:rPr>
          <w:rFonts w:hint="eastAsia" w:ascii="仿宋" w:hAnsi="仿宋" w:eastAsia="仿宋" w:cs="仿宋"/>
          <w:sz w:val="34"/>
          <w:szCs w:val="32"/>
        </w:rPr>
        <w:t>关于意识形态工作的决策部署及指示精神</w:t>
      </w:r>
      <w:r>
        <w:rPr>
          <w:rFonts w:hint="eastAsia" w:ascii="仿宋" w:hAnsi="仿宋" w:eastAsia="仿宋" w:cs="仿宋"/>
          <w:sz w:val="34"/>
          <w:szCs w:val="32"/>
          <w:lang w:eastAsia="zh-CN"/>
        </w:rPr>
        <w:t>。</w:t>
      </w:r>
      <w:r>
        <w:rPr>
          <w:rFonts w:hint="eastAsia" w:ascii="仿宋" w:hAnsi="仿宋" w:eastAsia="仿宋" w:cs="仿宋"/>
          <w:b w:val="0"/>
          <w:bCs w:val="0"/>
          <w:sz w:val="34"/>
          <w:szCs w:val="32"/>
          <w:lang w:val="en-US" w:eastAsia="zh-CN"/>
        </w:rPr>
        <w:t>不断强化党员干部的制度建设、作风建设，</w:t>
      </w:r>
      <w:r>
        <w:rPr>
          <w:rFonts w:hint="eastAsia" w:ascii="仿宋" w:hAnsi="仿宋" w:eastAsia="仿宋" w:cs="仿宋"/>
          <w:sz w:val="34"/>
          <w:szCs w:val="32"/>
          <w:lang w:val="en-US" w:eastAsia="zh-CN"/>
        </w:rPr>
        <w:t>坚持党要管党、从严治党，充分利用工作群及学习强国等方式，不断增强干部职工的责任意识，把意识形态工作纳入年终考核，把提高制度执行力作为党员干部队伍建设的首要任务。</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outlineLvl w:val="9"/>
        <w:rPr>
          <w:rFonts w:hint="eastAsia" w:ascii="黑体" w:hAnsi="黑体" w:eastAsia="黑体" w:cs="黑体"/>
          <w:sz w:val="34"/>
          <w:szCs w:val="32"/>
        </w:rPr>
      </w:pPr>
      <w:r>
        <w:rPr>
          <w:rFonts w:hint="eastAsia" w:ascii="黑体" w:hAnsi="黑体" w:eastAsia="黑体" w:cs="黑体"/>
          <w:sz w:val="34"/>
          <w:szCs w:val="32"/>
          <w:lang w:val="en-US" w:eastAsia="zh-CN"/>
        </w:rPr>
        <w:t>三、强化学习</w:t>
      </w:r>
      <w:r>
        <w:rPr>
          <w:rFonts w:hint="eastAsia" w:ascii="黑体" w:hAnsi="黑体" w:eastAsia="黑体" w:cs="黑体"/>
          <w:sz w:val="34"/>
          <w:szCs w:val="32"/>
        </w:rPr>
        <w:t>，不断提</w:t>
      </w:r>
      <w:r>
        <w:rPr>
          <w:rFonts w:hint="eastAsia" w:ascii="黑体" w:hAnsi="黑体" w:eastAsia="黑体" w:cs="黑体"/>
          <w:sz w:val="34"/>
          <w:szCs w:val="32"/>
          <w:lang w:val="en-US" w:eastAsia="zh-CN"/>
        </w:rPr>
        <w:t>高</w:t>
      </w:r>
      <w:r>
        <w:rPr>
          <w:rFonts w:hint="eastAsia" w:ascii="黑体" w:hAnsi="黑体" w:eastAsia="黑体" w:cs="黑体"/>
          <w:sz w:val="34"/>
          <w:szCs w:val="32"/>
        </w:rPr>
        <w:t>自身修养</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outlineLvl w:val="9"/>
        <w:rPr>
          <w:rFonts w:hint="eastAsia" w:ascii="仿宋" w:hAnsi="仿宋" w:eastAsia="仿宋" w:cs="仿宋"/>
          <w:sz w:val="34"/>
          <w:szCs w:val="32"/>
        </w:rPr>
      </w:pPr>
      <w:r>
        <w:rPr>
          <w:rFonts w:hint="eastAsia" w:ascii="仿宋" w:hAnsi="仿宋" w:eastAsia="仿宋" w:cs="仿宋"/>
          <w:sz w:val="34"/>
          <w:szCs w:val="32"/>
        </w:rPr>
        <w:t>我按照上级要求，持续加强政治学习，坚定</w:t>
      </w:r>
      <w:r>
        <w:rPr>
          <w:rFonts w:hint="eastAsia" w:ascii="仿宋" w:hAnsi="仿宋" w:eastAsia="仿宋" w:cs="仿宋"/>
          <w:sz w:val="34"/>
          <w:szCs w:val="32"/>
          <w:lang w:val="en-US" w:eastAsia="zh-CN"/>
        </w:rPr>
        <w:t>共产主义</w:t>
      </w:r>
      <w:r>
        <w:rPr>
          <w:rFonts w:hint="eastAsia" w:ascii="仿宋" w:hAnsi="仿宋" w:eastAsia="仿宋" w:cs="仿宋"/>
          <w:sz w:val="34"/>
          <w:szCs w:val="32"/>
        </w:rPr>
        <w:t>信仰，依托中心组集体学习和自学，深入学习党的十九届六中全会和习近平新时代特色社会主义精神，始终把加强学习作为增强党性修养、提高自身素质的有效途径，牢固树立终身</w:t>
      </w:r>
      <w:bookmarkStart w:id="0" w:name="_GoBack"/>
      <w:r>
        <w:rPr>
          <w:rFonts w:hint="eastAsia" w:ascii="仿宋" w:hAnsi="仿宋" w:eastAsia="仿宋" w:cs="仿宋"/>
          <w:sz w:val="34"/>
          <w:szCs w:val="32"/>
        </w:rPr>
        <w:t>学习的理念，不断用政治理论和科学发展的思想体系来充实</w:t>
      </w:r>
      <w:bookmarkEnd w:id="0"/>
      <w:r>
        <w:rPr>
          <w:rFonts w:hint="eastAsia" w:ascii="仿宋" w:hAnsi="仿宋" w:eastAsia="仿宋" w:cs="仿宋"/>
          <w:sz w:val="34"/>
          <w:szCs w:val="32"/>
        </w:rPr>
        <w:t>武装自己，自觉抵制和克服各种消极腐败现象，努力做到勤于学习，善于学习，不断提高理论素养和业务技能。把政治理论学习放在首位，通过党史学习教育制度化常态化的开展，把学习教育落到实处，有效解决本人在思想、组织、作风、纪律等方面存在的问题。</w:t>
      </w:r>
    </w:p>
    <w:p>
      <w:pPr>
        <w:pStyle w:val="2"/>
        <w:keepNext w:val="0"/>
        <w:keepLines w:val="0"/>
        <w:pageBreakBefore w:val="0"/>
        <w:numPr>
          <w:ilvl w:val="0"/>
          <w:numId w:val="2"/>
        </w:numPr>
        <w:kinsoku/>
        <w:wordWrap/>
        <w:overflowPunct/>
        <w:topLinePunct w:val="0"/>
        <w:autoSpaceDE/>
        <w:autoSpaceDN/>
        <w:bidi w:val="0"/>
        <w:spacing w:line="600" w:lineRule="exact"/>
        <w:ind w:left="0" w:leftChars="0" w:firstLine="680" w:firstLineChars="200"/>
        <w:textAlignment w:val="auto"/>
        <w:rPr>
          <w:rFonts w:hint="eastAsia" w:ascii="楷体" w:hAnsi="楷体" w:eastAsia="楷体" w:cs="楷体"/>
          <w:sz w:val="34"/>
          <w:szCs w:val="32"/>
          <w:lang w:val="en-US" w:eastAsia="zh-CN"/>
        </w:rPr>
      </w:pPr>
      <w:r>
        <w:rPr>
          <w:rFonts w:hint="eastAsia" w:ascii="楷体" w:hAnsi="楷体" w:eastAsia="楷体" w:cs="楷体"/>
          <w:sz w:val="34"/>
          <w:szCs w:val="32"/>
          <w:lang w:val="en-US" w:eastAsia="zh-CN"/>
        </w:rPr>
        <w:t>存在的一些问题</w:t>
      </w:r>
    </w:p>
    <w:p>
      <w:pPr>
        <w:pStyle w:val="2"/>
        <w:keepNext w:val="0"/>
        <w:keepLines w:val="0"/>
        <w:pageBreakBefore w:val="0"/>
        <w:numPr>
          <w:ilvl w:val="0"/>
          <w:numId w:val="0"/>
        </w:numPr>
        <w:kinsoku/>
        <w:wordWrap/>
        <w:overflowPunct/>
        <w:topLinePunct w:val="0"/>
        <w:autoSpaceDE/>
        <w:autoSpaceDN/>
        <w:bidi w:val="0"/>
        <w:spacing w:line="600" w:lineRule="exact"/>
        <w:ind w:firstLine="680" w:firstLineChars="200"/>
        <w:textAlignment w:val="auto"/>
        <w:rPr>
          <w:rFonts w:hint="eastAsia" w:ascii="仿宋" w:hAnsi="仿宋" w:eastAsia="仿宋" w:cs="仿宋"/>
          <w:sz w:val="34"/>
          <w:szCs w:val="32"/>
          <w:lang w:val="en-US" w:eastAsia="zh-CN"/>
        </w:rPr>
      </w:pPr>
      <w:r>
        <w:rPr>
          <w:rFonts w:hint="eastAsia" w:ascii="仿宋" w:hAnsi="仿宋" w:eastAsia="仿宋" w:cs="仿宋"/>
          <w:sz w:val="34"/>
          <w:szCs w:val="32"/>
          <w:lang w:val="en-US" w:eastAsia="zh-CN"/>
        </w:rPr>
        <w:t>一是管护经费不足问题突出。随着城区绿地面积不断增加，经费尚未调整到位，绿地管养水平不高；二是园林市场化改革推进缓慢。园林中心不能有效通过市场化方式补贴资金不足问题，需政府政策性支持园林企业参与市场竞争，解决资金压力。</w:t>
      </w:r>
    </w:p>
    <w:p>
      <w:pPr>
        <w:keepNext w:val="0"/>
        <w:keepLines w:val="0"/>
        <w:pageBreakBefore w:val="0"/>
        <w:kinsoku/>
        <w:wordWrap/>
        <w:overflowPunct/>
        <w:topLinePunct w:val="0"/>
        <w:autoSpaceDE/>
        <w:autoSpaceDN/>
        <w:bidi w:val="0"/>
        <w:spacing w:line="580" w:lineRule="exact"/>
        <w:textAlignment w:val="auto"/>
        <w:rPr>
          <w:rFonts w:hint="eastAsia" w:ascii="仿宋" w:hAnsi="仿宋" w:eastAsia="仿宋" w:cs="仿宋"/>
          <w:sz w:val="32"/>
          <w:szCs w:val="32"/>
        </w:rPr>
      </w:pPr>
    </w:p>
    <w:sectPr>
      <w:footerReference r:id="rId3" w:type="default"/>
      <w:pgSz w:w="11906" w:h="16838"/>
      <w:pgMar w:top="1701" w:right="1587" w:bottom="1701"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3CF35"/>
    <w:multiLevelType w:val="singleLevel"/>
    <w:tmpl w:val="11A3CF35"/>
    <w:lvl w:ilvl="0" w:tentative="0">
      <w:start w:val="4"/>
      <w:numFmt w:val="chineseCounting"/>
      <w:suff w:val="nothing"/>
      <w:lvlText w:val="%1、"/>
      <w:lvlJc w:val="left"/>
      <w:rPr>
        <w:rFonts w:hint="eastAsia"/>
      </w:rPr>
    </w:lvl>
  </w:abstractNum>
  <w:abstractNum w:abstractNumId="1">
    <w:nsid w:val="1C0F35DA"/>
    <w:multiLevelType w:val="singleLevel"/>
    <w:tmpl w:val="1C0F35D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572C0"/>
    <w:rsid w:val="02885BE4"/>
    <w:rsid w:val="02EF3739"/>
    <w:rsid w:val="03AA1E5C"/>
    <w:rsid w:val="0AEE1950"/>
    <w:rsid w:val="0C193897"/>
    <w:rsid w:val="0DE80665"/>
    <w:rsid w:val="14E75FF0"/>
    <w:rsid w:val="17144C39"/>
    <w:rsid w:val="1D8B6FC7"/>
    <w:rsid w:val="22090B75"/>
    <w:rsid w:val="29E572C0"/>
    <w:rsid w:val="3026217E"/>
    <w:rsid w:val="361A4069"/>
    <w:rsid w:val="51B603C3"/>
    <w:rsid w:val="51F15E2D"/>
    <w:rsid w:val="6D535020"/>
    <w:rsid w:val="73BF51D4"/>
    <w:rsid w:val="76770229"/>
    <w:rsid w:val="7CAC2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pPr>
    <w:rPr>
      <w:rFonts w:ascii="Tahoma" w:hAnsi="Tahoma" w:eastAsia="微软雅黑" w:cs="Times New Roman"/>
      <w:sz w:val="22"/>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列出段落1"/>
    <w:basedOn w:val="1"/>
    <w:qFormat/>
    <w:uiPriority w:val="0"/>
    <w:pPr>
      <w:ind w:firstLine="420"/>
    </w:pPr>
    <w:rPr>
      <w:rFonts w:cs="Times New Roman"/>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15</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2022-04-11T01:31:00Z</dcterms:created>
  <dc:creator>陶er</dc:creator>
  <cp:lastModifiedBy>陶er</cp:lastModifiedBy>
  <dcterms:modified xsi:type="dcterms:W3CDTF">2022-04-11T07:38:50Z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CB2ED62176F64A008C914865E7F2F63A</vt:lpwstr>
  </property>
</Properties>
</file>