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财务审计科述职述廉述学汇报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常朋展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现将财务审计科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2021年以来工作开展情况汇报如下：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加强理论学习，不断提升思想政治意识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认真学习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党史、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总书记关于能力作风建设的重要思想，积极参加党史学习教育活动、能力作风建设年活动，通过理论研读、</w:t>
      </w:r>
      <w:r>
        <w:rPr>
          <w:rFonts w:hint="eastAsia" w:ascii="仿宋_GB2312" w:hAnsi="仿宋" w:eastAsia="仿宋_GB2312" w:cs="仿宋"/>
          <w:sz w:val="32"/>
          <w:szCs w:val="32"/>
        </w:rPr>
        <w:t>学习讨论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等形式，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不断提升思想政治水平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严格遵守政治纪律和政治规矩，始终在思想上政治上行动上同以习近平为核心的党中央保持高度一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致，牢固树立“四个意识”“四个自信”，始终做到“两个维护”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组织科室人员认真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会计法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审计法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《行政单位财务规则》《基本建设项目财务规则》等政策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法规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，通过集体讨论、专家讲解等形式钻研业务知识，</w:t>
      </w:r>
      <w:r>
        <w:rPr>
          <w:rFonts w:hint="eastAsia" w:ascii="仿宋_GB2312" w:hAnsi="仿宋_GB2312" w:eastAsia="仿宋_GB2312" w:cs="仿宋_GB2312"/>
          <w:sz w:val="32"/>
          <w:szCs w:val="32"/>
        </w:rPr>
        <w:t>切实提高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财务管理能力。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二、认真履职尽责，持续推进财务管理规范化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（一）机关经费方面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1、全力争取各项经费。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召开部署会、严格审核等形式，扎实编制2021年、2022年部门预算，并认真编制预算项目绩效目标表、事前绩效评估报告。主动与相关部门进行对接，一方面申请提前拨付了年初列入预算的专项经费，另一方面争取增拨了部门工作经费，有效缓解了经费紧张局面，切实保障了各项支出。2021年7月我市遭受暴雨灾害后，为做好住建系统灾后重建工作，协助局领导先后争取了农村居民生活补助配套资金、防汛救灾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2、健全财务管理制度。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执行经费报销联合会签制，按政策、按标准审核票据及附件资料，确保凭证资料真实准确规范。严格落实“三重一大”制度，大额资金使用必须经党组会集体研究决定，确保资金使用合规性。制定印发了《市住建局合同管理制度》，从合同订立、执行、变更等环节入手，全面加强全局合同管理。落实财务公示制度，在显著位置公示了三公经费、经费报销流程、建设资金支出流程等事项。同时，落实好对账、记账等基础工作，确保账证相符、账实相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3、做好监督检查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2021年以来，先后接受了省纪委“三公”经费检查、全市会计信息质量专项检查、全市落实过紧日子要求严格财政支出专项检查、预算执行审计检查，并报送了预决算公开情况、预算项目绩效评价情况、政府购买服务情况、内控机制建设情况、内审工作情况、防汛救灾资金使用情况等。2021年，被表彰为全市内审工作先进单位、审计整改先进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_GB2312" w:eastAsia="仿宋_GB2312" w:cstheme="minorBidi"/>
          <w:b/>
          <w:color w:val="000000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仿宋_GB2312" w:eastAsia="仿宋_GB2312" w:hAnsiTheme="minorHAnsi" w:cstheme="minorBidi"/>
          <w:b/>
          <w:color w:val="000000"/>
          <w:kern w:val="2"/>
          <w:sz w:val="32"/>
          <w:szCs w:val="32"/>
          <w:lang w:val="en-US" w:eastAsia="zh-CN" w:bidi="ar-SA"/>
        </w:rPr>
        <w:t>、强化政府采购管理。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积极与市采购部门沟通协调，完善了相关项目合同备案手续。扎实编制并按时报送了2022年政府采购预算和计划表。加强对采购人员业务培训，严格采购流程、时间要求。加强固定资产管理，严格购置、登记、处置流程，提高固定资产管理规范化水平。2021年，被表彰为固定资产管理先进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（二）工程建设资金方面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1、积极筹措建设资金。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方面，积极申请预算内工程建设资金，做到应申尽申、应到尽到。另一方面，结合工程施工实际，多次向相关部门申请资金，切实发挥资金使用效益、推动市政工程建设。同时，按照“万人助万企”活动安排，帮助企业整理完善PPP项目申请付费资料，为两个PPP项目及时申请并支付了可用性付费；多次和有关部门沟通、协调解决了往年清欠工程款；配合相关科室完善专项债项目付费资料、并支付了相关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2、加强资金支付管理。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建好资金支付台账，对近年来资金支付凭证逐一进行核实，摸清每项工程、每笔资金来往去向，确保资金支付数据准、底数清。强化资金支付审核，严把建设手续、合同手续、账务数据三关，确保资金支付合法合规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3、配合做好审计检查。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2021年以来，先后报送了抗疫特别国债资金使用情况、10余项竣工结算项目审计整改情况、2015年至2020年债券资金使用情况、30余项市政工程合同手续及资金支付情况、6项市政工程绩效评价等工作。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严格</w:t>
      </w:r>
      <w:r>
        <w:rPr>
          <w:rFonts w:hint="eastAsia" w:ascii="黑体" w:hAnsi="黑体" w:eastAsia="黑体" w:cs="黑体"/>
          <w:sz w:val="32"/>
          <w:szCs w:val="32"/>
        </w:rPr>
        <w:t>廉洁自律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，扎实做好党风廉政建设工作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1、加强业务培训。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微信群宣讲政策、共性问题集体讨论、个性问题重点请教等形式，加强财务人员业务培训，并积极参加专项债、政府投资实施办法、城市更新、预算一体化系统等学习培训，营造了传帮带、学钻研的浓厚氛围，提升了能力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2、严格财经纪律。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公务接待、差旅、办公、会议等，对相关人员进行了政策解答，并严格控制“三公经费”支出范围、支出标准，进一步树牢纪律红线、强化纪律意识。按照市财政要求，开展了津补贴清查工作，报送了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3、加强内控机制建设。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健全岗位责任制，严格岗位分立，细化职责分工，做到职责清晰、监督有序。坚持凭证入账前二次核对，确保账证相符、账实相符。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下一步打算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下一步，财务审计科主要做好以下工作：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（一）严格预算管理。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组织局系统财务人员学习使用预算一体化系统，实现预算编制、预算执行、会计核算规范化。结合实际，做好预算项目绩效目标表、绩效运行监控、绩效评价。</w:t>
      </w:r>
      <w:r>
        <w:rPr>
          <w:rFonts w:hint="eastAsia" w:ascii="仿宋_GB2312" w:eastAsia="仿宋_GB2312"/>
          <w:sz w:val="32"/>
          <w:szCs w:val="32"/>
          <w:lang w:eastAsia="zh-CN"/>
        </w:rPr>
        <w:t>定期开展</w:t>
      </w:r>
      <w:r>
        <w:rPr>
          <w:rFonts w:hint="eastAsia" w:ascii="仿宋_GB2312" w:eastAsia="仿宋_GB2312"/>
          <w:sz w:val="32"/>
          <w:szCs w:val="32"/>
        </w:rPr>
        <w:t>预算执行情况分析，为领导决策提供及时、准确的财务信息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lang w:eastAsia="zh-CN"/>
        </w:rPr>
        <w:t>扎实做好</w:t>
      </w:r>
      <w:r>
        <w:rPr>
          <w:rFonts w:hint="eastAsia" w:ascii="仿宋_GB2312" w:eastAsia="仿宋_GB2312"/>
          <w:sz w:val="32"/>
          <w:lang w:val="en-US" w:eastAsia="zh-CN"/>
        </w:rPr>
        <w:t>2021年决算公开、2022年预算公开。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sz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（二）加强资金管理。</w:t>
      </w:r>
      <w:r>
        <w:rPr>
          <w:rFonts w:hint="eastAsia" w:ascii="仿宋_GB2312" w:eastAsia="仿宋_GB2312"/>
          <w:sz w:val="32"/>
          <w:szCs w:val="32"/>
          <w:lang w:eastAsia="zh-CN"/>
        </w:rPr>
        <w:t>优化经费支出方向，保障重点领域支出，压缩不必要开支，提高资金使用效益。</w:t>
      </w:r>
      <w:r>
        <w:rPr>
          <w:rFonts w:hint="eastAsia" w:ascii="仿宋_GB2312" w:eastAsia="仿宋_GB2312"/>
          <w:sz w:val="32"/>
          <w:lang w:eastAsia="zh-CN"/>
        </w:rPr>
        <w:t>认真落实合同管理制度、财务管理制度，严格资金支付审核，持续</w:t>
      </w:r>
      <w:r>
        <w:rPr>
          <w:rFonts w:hint="eastAsia" w:ascii="仿宋_GB2312" w:eastAsia="仿宋_GB2312"/>
          <w:sz w:val="32"/>
          <w:szCs w:val="32"/>
          <w:lang w:eastAsia="zh-CN"/>
        </w:rPr>
        <w:t>推进财务管理</w:t>
      </w:r>
      <w:r>
        <w:rPr>
          <w:rFonts w:hint="eastAsia" w:ascii="仿宋_GB2312" w:eastAsia="仿宋_GB2312"/>
          <w:sz w:val="32"/>
          <w:szCs w:val="32"/>
        </w:rPr>
        <w:t>精细化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</w:rPr>
        <w:t>规范化</w:t>
      </w:r>
      <w:r>
        <w:rPr>
          <w:rFonts w:hint="eastAsia" w:ascii="仿宋_GB2312" w:eastAsia="仿宋_GB2312"/>
          <w:sz w:val="32"/>
          <w:lang w:eastAsia="zh-CN"/>
        </w:rPr>
        <w:t>。</w:t>
      </w:r>
      <w:r>
        <w:rPr>
          <w:rFonts w:hint="eastAsia" w:ascii="仿宋_GB2312" w:eastAsia="仿宋_GB2312"/>
          <w:sz w:val="32"/>
          <w:lang w:val="en-US" w:eastAsia="zh-CN"/>
        </w:rPr>
        <w:t>主动与相关部门沟通，通过申请财政资金、债券资金等多种途径，积极筹措</w:t>
      </w:r>
      <w:r>
        <w:rPr>
          <w:rFonts w:hint="eastAsia" w:ascii="仿宋_GB2312" w:eastAsia="仿宋_GB2312"/>
          <w:sz w:val="32"/>
          <w:lang w:eastAsia="zh-CN"/>
        </w:rPr>
        <w:t>工程建设</w:t>
      </w:r>
      <w:r>
        <w:rPr>
          <w:rFonts w:hint="eastAsia" w:ascii="仿宋_GB2312" w:eastAsia="仿宋_GB2312"/>
          <w:sz w:val="32"/>
        </w:rPr>
        <w:t>资金，</w:t>
      </w:r>
      <w:r>
        <w:rPr>
          <w:rFonts w:hint="eastAsia" w:ascii="仿宋_GB2312" w:eastAsia="仿宋_GB2312"/>
          <w:sz w:val="32"/>
          <w:lang w:eastAsia="zh-CN"/>
        </w:rPr>
        <w:t>做好工程款支付工作，</w:t>
      </w:r>
      <w:r>
        <w:rPr>
          <w:rFonts w:hint="eastAsia" w:ascii="仿宋_GB2312" w:eastAsia="仿宋_GB2312"/>
          <w:sz w:val="32"/>
        </w:rPr>
        <w:t>确保市政工程建设顺利</w:t>
      </w:r>
      <w:r>
        <w:rPr>
          <w:rFonts w:hint="eastAsia" w:ascii="仿宋_GB2312" w:eastAsia="仿宋_GB2312"/>
          <w:sz w:val="32"/>
          <w:lang w:eastAsia="zh-CN"/>
        </w:rPr>
        <w:t>推进。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（三）开展内部审计。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抽取专业技术人员组成检查组，对局属各单位开展内部审计，切实规范局属各单位财务管理行为。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701" w:right="1587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5123815</wp:posOffset>
              </wp:positionH>
              <wp:positionV relativeFrom="paragraph">
                <wp:posOffset>-127000</wp:posOffset>
              </wp:positionV>
              <wp:extent cx="500380" cy="2413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380" cy="241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both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3.45pt;margin-top:-10pt;height:19pt;width:39.4pt;mso-position-horizontal-relative:margin;z-index:251660288;mso-width-relative:page;mso-height-relative:page;" filled="f" stroked="f" coordsize="21600,21600" o:gfxdata="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8LvpS2AAAAAoBAAAPAAAAAAAAAAEAIAAAACIAAABkcnMvZG93bnJl&#10;di54bWxQSwECFAAUAAAACACHTuJAG9FA0zYCAABh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jc w:val="both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5089525</wp:posOffset>
              </wp:positionH>
              <wp:positionV relativeFrom="paragraph">
                <wp:posOffset>0</wp:posOffset>
              </wp:positionV>
              <wp:extent cx="527050" cy="2247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7050" cy="2247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0.75pt;margin-top:0pt;height:17.7pt;width:41.5pt;mso-position-horizontal-relative:margin;z-index:251659264;mso-width-relative:page;mso-height-relative:page;" filled="f" stroked="f" coordsize="21600,21600" o:gfxdata="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SaWDLVAAAABwEAAA8AAAAAAAAAAQAgAAAAIgAAAGRycy9kb3ducmV2Lnht&#10;bFBLAQIUABQAAAAIAIdO4kAJuBIYNQIAAGE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00C85D"/>
    <w:multiLevelType w:val="singleLevel"/>
    <w:tmpl w:val="DA00C85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95"/>
    <w:rsid w:val="001946DF"/>
    <w:rsid w:val="00405359"/>
    <w:rsid w:val="00460C48"/>
    <w:rsid w:val="005D4695"/>
    <w:rsid w:val="00676141"/>
    <w:rsid w:val="00694EAD"/>
    <w:rsid w:val="007C624C"/>
    <w:rsid w:val="00B9418B"/>
    <w:rsid w:val="01030DB3"/>
    <w:rsid w:val="01FF1DF5"/>
    <w:rsid w:val="030C2B37"/>
    <w:rsid w:val="030E2365"/>
    <w:rsid w:val="03ED5E9B"/>
    <w:rsid w:val="041431DE"/>
    <w:rsid w:val="04924452"/>
    <w:rsid w:val="055F4827"/>
    <w:rsid w:val="05B670BC"/>
    <w:rsid w:val="06351F0A"/>
    <w:rsid w:val="06716140"/>
    <w:rsid w:val="06D42AEA"/>
    <w:rsid w:val="07214F23"/>
    <w:rsid w:val="07CE35C7"/>
    <w:rsid w:val="08453143"/>
    <w:rsid w:val="08EF6BA8"/>
    <w:rsid w:val="08F16230"/>
    <w:rsid w:val="096F5D57"/>
    <w:rsid w:val="09770900"/>
    <w:rsid w:val="09F54A09"/>
    <w:rsid w:val="0AAB6414"/>
    <w:rsid w:val="0AE97EFE"/>
    <w:rsid w:val="0B5474FB"/>
    <w:rsid w:val="0BFC5617"/>
    <w:rsid w:val="0D267DD0"/>
    <w:rsid w:val="0D2C14F6"/>
    <w:rsid w:val="0EC833AD"/>
    <w:rsid w:val="0F8F32CC"/>
    <w:rsid w:val="0F930041"/>
    <w:rsid w:val="11457F78"/>
    <w:rsid w:val="118D0797"/>
    <w:rsid w:val="11C20CB2"/>
    <w:rsid w:val="14AD4A0E"/>
    <w:rsid w:val="154A0BF4"/>
    <w:rsid w:val="16DA069A"/>
    <w:rsid w:val="17401C72"/>
    <w:rsid w:val="179D40AA"/>
    <w:rsid w:val="17BF5E77"/>
    <w:rsid w:val="19CD4DDE"/>
    <w:rsid w:val="1C4569CF"/>
    <w:rsid w:val="1C5D2D68"/>
    <w:rsid w:val="1CA510D2"/>
    <w:rsid w:val="1CB05227"/>
    <w:rsid w:val="1F9879E0"/>
    <w:rsid w:val="20D86431"/>
    <w:rsid w:val="215D225D"/>
    <w:rsid w:val="21E013BF"/>
    <w:rsid w:val="220A04E6"/>
    <w:rsid w:val="223C7932"/>
    <w:rsid w:val="22A063D3"/>
    <w:rsid w:val="23053463"/>
    <w:rsid w:val="237A5348"/>
    <w:rsid w:val="24CA14F5"/>
    <w:rsid w:val="257F01DE"/>
    <w:rsid w:val="25A11790"/>
    <w:rsid w:val="26047A59"/>
    <w:rsid w:val="2688363D"/>
    <w:rsid w:val="280B1DA9"/>
    <w:rsid w:val="28DD2F64"/>
    <w:rsid w:val="29D70BBB"/>
    <w:rsid w:val="2A153F90"/>
    <w:rsid w:val="2AA61242"/>
    <w:rsid w:val="2BD27A9E"/>
    <w:rsid w:val="2BDE5E19"/>
    <w:rsid w:val="2C397BB6"/>
    <w:rsid w:val="2CBB3AE1"/>
    <w:rsid w:val="2CF3227E"/>
    <w:rsid w:val="2D012636"/>
    <w:rsid w:val="2D157E8F"/>
    <w:rsid w:val="2D6136B6"/>
    <w:rsid w:val="2D8305FD"/>
    <w:rsid w:val="2DDE0974"/>
    <w:rsid w:val="2DF22F4C"/>
    <w:rsid w:val="2F344F6C"/>
    <w:rsid w:val="2F4D4958"/>
    <w:rsid w:val="2F777465"/>
    <w:rsid w:val="2FDE6615"/>
    <w:rsid w:val="30536D05"/>
    <w:rsid w:val="31891370"/>
    <w:rsid w:val="31AE4DC9"/>
    <w:rsid w:val="31BC6B2B"/>
    <w:rsid w:val="3217765F"/>
    <w:rsid w:val="327703F0"/>
    <w:rsid w:val="32E649FB"/>
    <w:rsid w:val="333379A7"/>
    <w:rsid w:val="34A72F70"/>
    <w:rsid w:val="352B0910"/>
    <w:rsid w:val="360840C3"/>
    <w:rsid w:val="368718F8"/>
    <w:rsid w:val="36A80352"/>
    <w:rsid w:val="381B1C97"/>
    <w:rsid w:val="3841092B"/>
    <w:rsid w:val="386C2D4A"/>
    <w:rsid w:val="38CE189F"/>
    <w:rsid w:val="392B456C"/>
    <w:rsid w:val="3A7F1A7F"/>
    <w:rsid w:val="3B2714BA"/>
    <w:rsid w:val="3B946766"/>
    <w:rsid w:val="3E7C26F4"/>
    <w:rsid w:val="3EED0E45"/>
    <w:rsid w:val="3F204B9E"/>
    <w:rsid w:val="407B6D69"/>
    <w:rsid w:val="42081F69"/>
    <w:rsid w:val="44095C00"/>
    <w:rsid w:val="445E3BA3"/>
    <w:rsid w:val="448A071C"/>
    <w:rsid w:val="454B6C26"/>
    <w:rsid w:val="47C557E6"/>
    <w:rsid w:val="48274CF0"/>
    <w:rsid w:val="4AC87FAA"/>
    <w:rsid w:val="4AFC3B31"/>
    <w:rsid w:val="4D3847EB"/>
    <w:rsid w:val="4DE10F79"/>
    <w:rsid w:val="4DE20773"/>
    <w:rsid w:val="4DE774CC"/>
    <w:rsid w:val="4E127DA7"/>
    <w:rsid w:val="4E3B59A5"/>
    <w:rsid w:val="4E961A26"/>
    <w:rsid w:val="4E9B5476"/>
    <w:rsid w:val="4EE91836"/>
    <w:rsid w:val="4EEA2AD2"/>
    <w:rsid w:val="507B139D"/>
    <w:rsid w:val="51B2271E"/>
    <w:rsid w:val="52653FAA"/>
    <w:rsid w:val="527C77E4"/>
    <w:rsid w:val="52D93685"/>
    <w:rsid w:val="535706B0"/>
    <w:rsid w:val="53B0356C"/>
    <w:rsid w:val="543659EE"/>
    <w:rsid w:val="56FB1C11"/>
    <w:rsid w:val="57F823BC"/>
    <w:rsid w:val="58E84321"/>
    <w:rsid w:val="58FA2D2C"/>
    <w:rsid w:val="58FA36D3"/>
    <w:rsid w:val="59BF71FB"/>
    <w:rsid w:val="5A3D43FE"/>
    <w:rsid w:val="5BC970D7"/>
    <w:rsid w:val="5C9B311D"/>
    <w:rsid w:val="5CAE4387"/>
    <w:rsid w:val="5CB85B43"/>
    <w:rsid w:val="5D522A48"/>
    <w:rsid w:val="5E004706"/>
    <w:rsid w:val="5E28762B"/>
    <w:rsid w:val="5E301238"/>
    <w:rsid w:val="5E5640AF"/>
    <w:rsid w:val="5E7C621B"/>
    <w:rsid w:val="5F0A74E8"/>
    <w:rsid w:val="5F3D2B04"/>
    <w:rsid w:val="5F4E4866"/>
    <w:rsid w:val="5F5963AF"/>
    <w:rsid w:val="600D1C74"/>
    <w:rsid w:val="60226006"/>
    <w:rsid w:val="62336032"/>
    <w:rsid w:val="62447C6B"/>
    <w:rsid w:val="624E207D"/>
    <w:rsid w:val="625E3D9D"/>
    <w:rsid w:val="640A6155"/>
    <w:rsid w:val="64102A62"/>
    <w:rsid w:val="64215150"/>
    <w:rsid w:val="642707BA"/>
    <w:rsid w:val="647B6E45"/>
    <w:rsid w:val="653C0ABF"/>
    <w:rsid w:val="65603144"/>
    <w:rsid w:val="66014531"/>
    <w:rsid w:val="661D7258"/>
    <w:rsid w:val="664119CF"/>
    <w:rsid w:val="67B246CC"/>
    <w:rsid w:val="69F522F9"/>
    <w:rsid w:val="6A910025"/>
    <w:rsid w:val="6A9653F4"/>
    <w:rsid w:val="6B233989"/>
    <w:rsid w:val="6B321631"/>
    <w:rsid w:val="6BA162ED"/>
    <w:rsid w:val="6BDF136A"/>
    <w:rsid w:val="6C0A6C27"/>
    <w:rsid w:val="6CA51D70"/>
    <w:rsid w:val="6D617E17"/>
    <w:rsid w:val="6DD4077E"/>
    <w:rsid w:val="6E283A6C"/>
    <w:rsid w:val="6E616784"/>
    <w:rsid w:val="6EDC275A"/>
    <w:rsid w:val="70A42689"/>
    <w:rsid w:val="713833EF"/>
    <w:rsid w:val="7153345A"/>
    <w:rsid w:val="719E5F41"/>
    <w:rsid w:val="71AE14D8"/>
    <w:rsid w:val="71CC4671"/>
    <w:rsid w:val="722B37AB"/>
    <w:rsid w:val="72A23CEA"/>
    <w:rsid w:val="72C074A2"/>
    <w:rsid w:val="74293B85"/>
    <w:rsid w:val="75D01DDF"/>
    <w:rsid w:val="760F4A49"/>
    <w:rsid w:val="76A8232D"/>
    <w:rsid w:val="77172FB2"/>
    <w:rsid w:val="77A073A4"/>
    <w:rsid w:val="78AF718B"/>
    <w:rsid w:val="7927049C"/>
    <w:rsid w:val="79305271"/>
    <w:rsid w:val="79E87FBD"/>
    <w:rsid w:val="7A3E23F7"/>
    <w:rsid w:val="7AFE7F27"/>
    <w:rsid w:val="7B371C45"/>
    <w:rsid w:val="7B7C2861"/>
    <w:rsid w:val="7C38605C"/>
    <w:rsid w:val="7C807D9C"/>
    <w:rsid w:val="7D1E3EA3"/>
    <w:rsid w:val="7E061E93"/>
    <w:rsid w:val="7E81000D"/>
    <w:rsid w:val="7F4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TML Preformatted"/>
    <w:basedOn w:val="1"/>
    <w:link w:val="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HTML 预设格式 字符"/>
    <w:basedOn w:val="7"/>
    <w:link w:val="5"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2577</Words>
  <Characters>2637</Characters>
  <Lines>14</Lines>
  <Paragraphs>3</Paragraphs>
  <TotalTime>30</TotalTime>
  <ScaleCrop>false</ScaleCrop>
  <LinksUpToDate>false</LinksUpToDate>
  <CharactersWithSpaces>2665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2020-06-22T02:49:00Z</dcterms:created>
  <dc:creator>蔚蓝传说</dc:creator>
  <cp:lastModifiedBy>Administrator</cp:lastModifiedBy>
  <cp:lastPrinted>2022-04-12T00:33:00Z</cp:lastPrinted>
  <dcterms:modified xsi:type="dcterms:W3CDTF">2022-04-12T00:50:20Z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AB56DA6933CB47218C4C5B1109944F0C</vt:lpwstr>
  </property>
</Properties>
</file>