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val="en-US" w:eastAsia="zh-CN" w:bidi="ar"/>
        </w:rPr>
        <w:t>候选人投标业绩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  <w:t>（见附件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eastAsia="zh-CN" w:bidi="ar"/>
        </w:rPr>
        <w:t>三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  <w:t>）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</w:pPr>
    </w:p>
    <w:p>
      <w:pP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  <w:t>第1中标候选人：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shd w:val="clear" w:color="auto" w:fill="FFFFFF"/>
          <w:lang w:bidi="ar"/>
        </w:rPr>
        <w:t>中诚基祥建设集团有限公司</w:t>
      </w:r>
    </w:p>
    <w:p>
      <w:pPr>
        <w:jc w:val="left"/>
      </w:pPr>
      <w:r>
        <w:drawing>
          <wp:inline distT="0" distB="0" distL="114300" distR="114300">
            <wp:extent cx="5271135" cy="67011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9443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802755"/>
            <wp:effectExtent l="0" t="0" r="698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zFjMzIzMjllZWRlMzkzMmUxMWYxYWJiMTczMzQifQ=="/>
  </w:docVars>
  <w:rsids>
    <w:rsidRoot w:val="00000000"/>
    <w:rsid w:val="0AE51BB1"/>
    <w:rsid w:val="18A86179"/>
    <w:rsid w:val="4B4B6AFE"/>
    <w:rsid w:val="614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</Words>
  <Characters>73</Characters>
  <Lines>0</Lines>
  <Paragraphs>0</Paragraphs>
  <TotalTime>2</TotalTime>
  <ScaleCrop>false</ScaleCrop>
  <LinksUpToDate>false</LinksUpToDate>
  <CharactersWithSpaces>80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2022-07-13T04:01:59Z</dcterms:created>
  <dc:creator>Administrator</dc:creator>
  <cp:lastModifiedBy>河南江悦工程管理有限公司:牛备备</cp:lastModifiedBy>
  <dcterms:modified xsi:type="dcterms:W3CDTF">2022-07-13T04:12:40Z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1C7E867F0A3643C78218577B2006220A</vt:lpwstr>
  </property>
</Properties>
</file>