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附件三：中标候选人投报业绩</w:t>
      </w:r>
    </w:p>
    <w:p>
      <w:pPr>
        <w:pStyle w:val="13"/>
        <w:spacing w:line="360" w:lineRule="exact"/>
        <w:rPr>
          <w:rFonts w:ascii="宋体" w:hAnsi="宋体" w:cs="宋体"/>
          <w:b/>
          <w:bCs/>
          <w:sz w:val="24"/>
          <w:szCs w:val="24"/>
        </w:rPr>
      </w:pPr>
      <w:r>
        <w:rPr>
          <w:rFonts w:hint="eastAsia" w:ascii="宋体" w:hAnsi="宋体" w:cs="宋体"/>
          <w:b/>
          <w:bCs/>
          <w:sz w:val="24"/>
          <w:szCs w:val="24"/>
        </w:rPr>
        <w:t>第一中标候选人：中城沪建工程咨询有限公司</w:t>
      </w:r>
    </w:p>
    <w:p>
      <w:pPr>
        <w:adjustRightInd w:val="0"/>
        <w:snapToGrid w:val="0"/>
        <w:spacing w:line="340" w:lineRule="exact"/>
        <w:jc w:val="left"/>
        <w:rPr>
          <w:rFonts w:ascii="宋体" w:hAnsi="宋体"/>
          <w:sz w:val="24"/>
        </w:rPr>
      </w:pPr>
      <w:r>
        <w:rPr>
          <w:rFonts w:hint="eastAsia" w:ascii="宋体" w:hAnsi="宋体"/>
          <w:sz w:val="24"/>
        </w:rPr>
        <w:t>近年完成的类似项目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业绩一：</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项目名称：战马屯盛世商业中心监理项目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总监理工程师：吕利云</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合同金额：2114188.56元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合同签订日期：2021 年 3 月11 日</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验收日期：2023 年3 月 31日</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业绩二：</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项目名称：龙湖国际中心南楼监理</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总监理工程师：陈岩</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合同金额：1295214.00元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合同签订日期：2021 年 4 月 2 日</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验收日期：2022 年 12 月6 日</w:t>
      </w:r>
    </w:p>
    <w:p>
      <w:pPr>
        <w:adjustRightInd w:val="0"/>
        <w:snapToGrid w:val="0"/>
        <w:spacing w:line="340" w:lineRule="exact"/>
        <w:jc w:val="left"/>
        <w:rPr>
          <w:rFonts w:ascii="宋体" w:hAnsi="宋体"/>
          <w:sz w:val="24"/>
        </w:rPr>
      </w:pPr>
      <w:r>
        <w:rPr>
          <w:rFonts w:hint="eastAsia" w:ascii="宋体" w:hAnsi="宋体"/>
          <w:sz w:val="24"/>
        </w:rPr>
        <w:t>正在监理的和新承接的项目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业绩三：</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项目名称：郑东万象城南苑(三期)项目监理</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总监理工程师：魏喜军</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合同金额：4442964.42元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合同签订日期：2022 年 9 月 24 日</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业绩四：</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项目名称：上汽资产河南总部基地项目监理服务</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总监理工程师：赤晓燕</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合同金额：2257577.40元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合同签订日期：2023 年 12 月 29 日</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业绩五：</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项目名称：郑州华润新时代七期12#地块项目监理服务工程</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总监理工程师：刘爱民</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合同金额：1813847.83元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合同签订日期：2021年 11 月 4 日</w:t>
      </w:r>
    </w:p>
    <w:p>
      <w:pPr>
        <w:adjustRightInd w:val="0"/>
        <w:snapToGrid w:val="0"/>
        <w:spacing w:line="340" w:lineRule="exact"/>
        <w:ind w:firstLine="480" w:firstLineChars="200"/>
        <w:jc w:val="left"/>
        <w:rPr>
          <w:rFonts w:ascii="宋体" w:hAnsi="宋体"/>
          <w:sz w:val="28"/>
          <w:szCs w:val="28"/>
        </w:rPr>
      </w:pPr>
      <w:r>
        <w:rPr>
          <w:rFonts w:hint="eastAsia" w:ascii="宋体" w:hAnsi="宋体"/>
          <w:sz w:val="24"/>
        </w:rPr>
        <w:t>验收日期：/</w:t>
      </w:r>
    </w:p>
    <w:p>
      <w:pPr>
        <w:pStyle w:val="13"/>
        <w:spacing w:line="360" w:lineRule="exact"/>
        <w:rPr>
          <w:rFonts w:ascii="宋体" w:hAnsi="宋体" w:cs="宋体"/>
          <w:b/>
          <w:bCs/>
          <w:sz w:val="24"/>
          <w:szCs w:val="24"/>
        </w:rPr>
      </w:pPr>
    </w:p>
    <w:p>
      <w:pPr>
        <w:pStyle w:val="13"/>
        <w:spacing w:line="360" w:lineRule="exact"/>
        <w:rPr>
          <w:rFonts w:ascii="宋体" w:hAnsi="宋体" w:cs="宋体"/>
          <w:b/>
          <w:bCs/>
          <w:sz w:val="24"/>
          <w:szCs w:val="24"/>
        </w:rPr>
      </w:pPr>
      <w:r>
        <w:rPr>
          <w:rFonts w:hint="eastAsia" w:ascii="宋体" w:hAnsi="宋体" w:cs="宋体"/>
          <w:b/>
          <w:bCs/>
          <w:sz w:val="24"/>
          <w:szCs w:val="24"/>
        </w:rPr>
        <w:t>第二中标候选人：新恒丰咨询集团有限公司</w:t>
      </w:r>
    </w:p>
    <w:p>
      <w:pPr>
        <w:adjustRightInd w:val="0"/>
        <w:snapToGrid w:val="0"/>
        <w:spacing w:line="340" w:lineRule="exact"/>
        <w:jc w:val="left"/>
        <w:rPr>
          <w:rFonts w:ascii="宋体" w:hAnsi="宋体"/>
          <w:sz w:val="24"/>
        </w:rPr>
      </w:pPr>
      <w:r>
        <w:rPr>
          <w:rFonts w:hint="eastAsia" w:ascii="宋体" w:hAnsi="宋体"/>
          <w:sz w:val="24"/>
        </w:rPr>
        <w:t>近年完成的类似项目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业绩一：</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项目名称：郑州新郑国际机场三期扩建工程北货运区及飞行区配套工程货站区工程（BHYJL-01标段）</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总监理工程师：马帅</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合同金额：1359.75万元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合同签订日期：2021 年 1 月</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验收日期：2022 年 4 月</w:t>
      </w:r>
    </w:p>
    <w:p>
      <w:pPr>
        <w:adjustRightInd w:val="0"/>
        <w:snapToGrid w:val="0"/>
        <w:spacing w:line="340" w:lineRule="exact"/>
        <w:jc w:val="left"/>
        <w:rPr>
          <w:rFonts w:ascii="宋体" w:hAnsi="宋体"/>
          <w:sz w:val="24"/>
        </w:rPr>
      </w:pPr>
      <w:r>
        <w:rPr>
          <w:rFonts w:hint="eastAsia" w:ascii="宋体" w:hAnsi="宋体"/>
          <w:sz w:val="24"/>
        </w:rPr>
        <w:t>正在监理的和新承接的项目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业绩二：</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项目名称：平顶山学院创新创业园区建设项目监理服务</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总监理工程师：侯增霞</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合同金额：270万元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合同签订日期：2023 年7 月</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业绩三：</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项目名称：平顶山市第二人民医院门诊医技楼新建项目工程监理、项目工程管理</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总监理工程师：刘福海</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合同金额：369.1万元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合同签订日期：2021 年8 月</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w:t>
      </w:r>
    </w:p>
    <w:p>
      <w:pPr>
        <w:pStyle w:val="13"/>
        <w:spacing w:line="360" w:lineRule="exact"/>
        <w:rPr>
          <w:rFonts w:ascii="宋体" w:hAnsi="宋体" w:cs="宋体"/>
          <w:b/>
          <w:bCs/>
          <w:sz w:val="24"/>
          <w:szCs w:val="24"/>
        </w:rPr>
      </w:pPr>
      <w:r>
        <w:rPr>
          <w:rFonts w:hint="eastAsia" w:ascii="宋体" w:hAnsi="宋体" w:cs="宋体"/>
          <w:b/>
          <w:bCs/>
          <w:sz w:val="24"/>
          <w:szCs w:val="24"/>
        </w:rPr>
        <w:t>第三中标候选人：荣泰工程管理咨询有限公司</w:t>
      </w:r>
    </w:p>
    <w:p>
      <w:pPr>
        <w:adjustRightInd w:val="0"/>
        <w:snapToGrid w:val="0"/>
        <w:spacing w:line="340" w:lineRule="exact"/>
        <w:jc w:val="left"/>
        <w:rPr>
          <w:rFonts w:ascii="宋体" w:hAnsi="宋体"/>
          <w:sz w:val="24"/>
        </w:rPr>
      </w:pPr>
      <w:r>
        <w:rPr>
          <w:rFonts w:hint="eastAsia" w:ascii="宋体" w:hAnsi="宋体"/>
          <w:sz w:val="24"/>
        </w:rPr>
        <w:t>近年完成的类似项目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业绩一：</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项目名称：龙南中等专业学校建设项目（一期）监理</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总监理工程师：卓孝领</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合同金额：236.1万元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合同签订日期：2022 年 10 月</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验收日期：2023 年8 月31日</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业绩二：</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项目名称：萧县 2021 年教育项目建设监理</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总监理工程师：齐行军</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合同金额：9.8万元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合同签订日期：2021 年 7 月 1 日</w:t>
      </w:r>
      <w:bookmarkStart w:id="0" w:name="_GoBack"/>
      <w:bookmarkEnd w:id="0"/>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验收日期：2021 年 11 月 1 日</w:t>
      </w:r>
    </w:p>
    <w:p>
      <w:pPr>
        <w:adjustRightInd w:val="0"/>
        <w:snapToGrid w:val="0"/>
        <w:spacing w:line="340" w:lineRule="exact"/>
        <w:jc w:val="left"/>
        <w:rPr>
          <w:rFonts w:ascii="宋体" w:hAnsi="宋体"/>
          <w:sz w:val="24"/>
        </w:rPr>
      </w:pPr>
      <w:r>
        <w:rPr>
          <w:rFonts w:hint="eastAsia" w:ascii="宋体" w:hAnsi="宋体"/>
          <w:sz w:val="24"/>
        </w:rPr>
        <w:t>正在监理的和新承接的项目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业绩三：</w:t>
      </w:r>
    </w:p>
    <w:p>
      <w:pPr>
        <w:adjustRightInd w:val="0"/>
        <w:snapToGrid w:val="0"/>
        <w:spacing w:line="340" w:lineRule="exact"/>
        <w:ind w:firstLine="480" w:firstLineChars="200"/>
        <w:jc w:val="left"/>
        <w:rPr>
          <w:rFonts w:ascii="宋体" w:hAnsi="宋体"/>
          <w:sz w:val="24"/>
        </w:rPr>
      </w:pPr>
      <w:r>
        <w:rPr>
          <w:rFonts w:hint="eastAsia" w:ascii="宋体" w:hAnsi="宋体"/>
          <w:sz w:val="24"/>
        </w:rPr>
        <w:t>项目名称：商丘职业技术学院轻工业学院建设项目</w:t>
      </w:r>
    </w:p>
    <w:p>
      <w:pPr>
        <w:adjustRightInd w:val="0"/>
        <w:snapToGrid w:val="0"/>
        <w:spacing w:line="340" w:lineRule="exact"/>
        <w:ind w:firstLine="480" w:firstLineChars="200"/>
        <w:jc w:val="left"/>
        <w:rPr>
          <w:rFonts w:ascii="宋体" w:hAnsi="宋体"/>
          <w:sz w:val="24"/>
        </w:rPr>
      </w:pPr>
      <w:r>
        <w:rPr>
          <w:rFonts w:hint="eastAsia" w:ascii="宋体" w:hAnsi="宋体"/>
          <w:sz w:val="24"/>
        </w:rPr>
        <w:t>总监理工程师：姜传波</w:t>
      </w:r>
    </w:p>
    <w:p>
      <w:pPr>
        <w:adjustRightInd w:val="0"/>
        <w:snapToGrid w:val="0"/>
        <w:spacing w:line="340" w:lineRule="exact"/>
        <w:ind w:firstLine="480" w:firstLineChars="200"/>
        <w:jc w:val="left"/>
        <w:rPr>
          <w:rFonts w:ascii="宋体" w:hAnsi="宋体"/>
          <w:sz w:val="24"/>
        </w:rPr>
      </w:pPr>
      <w:r>
        <w:rPr>
          <w:rFonts w:hint="eastAsia" w:ascii="宋体" w:hAnsi="宋体"/>
          <w:sz w:val="24"/>
        </w:rPr>
        <w:t>中标公示查询媒体：/</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合同金额：227.34万元</w:t>
      </w:r>
    </w:p>
    <w:p>
      <w:pPr>
        <w:adjustRightInd w:val="0"/>
        <w:snapToGrid w:val="0"/>
        <w:spacing w:line="340" w:lineRule="exact"/>
        <w:ind w:firstLine="480" w:firstLineChars="200"/>
        <w:jc w:val="left"/>
        <w:rPr>
          <w:rFonts w:ascii="宋体" w:hAnsi="宋体"/>
          <w:sz w:val="24"/>
        </w:rPr>
      </w:pPr>
      <w:r>
        <w:rPr>
          <w:rFonts w:hint="eastAsia" w:ascii="宋体" w:hAnsi="宋体"/>
          <w:sz w:val="24"/>
        </w:rPr>
        <w:t>合同签订日期：2023 年 2 月 10 日</w:t>
      </w:r>
    </w:p>
    <w:p>
      <w:pPr>
        <w:adjustRightInd w:val="0"/>
        <w:snapToGrid w:val="0"/>
        <w:spacing w:line="340" w:lineRule="exact"/>
        <w:ind w:firstLine="480" w:firstLineChars="200"/>
        <w:jc w:val="left"/>
        <w:rPr>
          <w:rFonts w:ascii="宋体" w:hAnsi="宋体"/>
          <w:sz w:val="24"/>
        </w:rPr>
      </w:pPr>
      <w:r>
        <w:rPr>
          <w:rFonts w:hint="eastAsia" w:ascii="宋体" w:hAnsi="宋体"/>
          <w:sz w:val="24"/>
        </w:rPr>
        <w:t>验收日期：/</w:t>
      </w: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ZDA1NGViMWI0YTNkNTg1NTIyNjI4NjcxYWU1ZDkifQ=="/>
  </w:docVars>
  <w:rsids>
    <w:rsidRoot w:val="007D1C17"/>
    <w:rsid w:val="001A6CE5"/>
    <w:rsid w:val="001C5E7D"/>
    <w:rsid w:val="00277970"/>
    <w:rsid w:val="00425BED"/>
    <w:rsid w:val="00521991"/>
    <w:rsid w:val="0056144E"/>
    <w:rsid w:val="007D1C17"/>
    <w:rsid w:val="00911D55"/>
    <w:rsid w:val="009A79C5"/>
    <w:rsid w:val="00A2422C"/>
    <w:rsid w:val="00AB4B33"/>
    <w:rsid w:val="00C711D0"/>
    <w:rsid w:val="00EF13B2"/>
    <w:rsid w:val="00EF7E62"/>
    <w:rsid w:val="012D6B8C"/>
    <w:rsid w:val="01804694"/>
    <w:rsid w:val="02553D41"/>
    <w:rsid w:val="02632256"/>
    <w:rsid w:val="02A51E87"/>
    <w:rsid w:val="02B40466"/>
    <w:rsid w:val="03196676"/>
    <w:rsid w:val="033B50CF"/>
    <w:rsid w:val="049C7DEF"/>
    <w:rsid w:val="05CF4E0E"/>
    <w:rsid w:val="065B15E4"/>
    <w:rsid w:val="074F2381"/>
    <w:rsid w:val="07FB4E2D"/>
    <w:rsid w:val="084D7537"/>
    <w:rsid w:val="08A54D99"/>
    <w:rsid w:val="09646A02"/>
    <w:rsid w:val="09883FCB"/>
    <w:rsid w:val="0AC3457C"/>
    <w:rsid w:val="0AFF339E"/>
    <w:rsid w:val="0B04224A"/>
    <w:rsid w:val="0B852BBD"/>
    <w:rsid w:val="0BBF6171"/>
    <w:rsid w:val="0CE36EE1"/>
    <w:rsid w:val="0D3B6C32"/>
    <w:rsid w:val="0EAD49A7"/>
    <w:rsid w:val="0EBB5316"/>
    <w:rsid w:val="10392996"/>
    <w:rsid w:val="10613C9B"/>
    <w:rsid w:val="11056D1C"/>
    <w:rsid w:val="116D5AD2"/>
    <w:rsid w:val="12295FDD"/>
    <w:rsid w:val="13A97E33"/>
    <w:rsid w:val="144731FE"/>
    <w:rsid w:val="14AC445D"/>
    <w:rsid w:val="151A7C19"/>
    <w:rsid w:val="151F6F1E"/>
    <w:rsid w:val="15557C19"/>
    <w:rsid w:val="159A3ED7"/>
    <w:rsid w:val="161672D6"/>
    <w:rsid w:val="162D4D4B"/>
    <w:rsid w:val="17557604"/>
    <w:rsid w:val="178C6316"/>
    <w:rsid w:val="17C11B63"/>
    <w:rsid w:val="17E0304E"/>
    <w:rsid w:val="18EB5259"/>
    <w:rsid w:val="19E55D8E"/>
    <w:rsid w:val="1A740C40"/>
    <w:rsid w:val="1BE401A2"/>
    <w:rsid w:val="1C723B44"/>
    <w:rsid w:val="1D225F18"/>
    <w:rsid w:val="1DE22A14"/>
    <w:rsid w:val="1E4718BE"/>
    <w:rsid w:val="1E8454F3"/>
    <w:rsid w:val="1E9D7F7A"/>
    <w:rsid w:val="1F4E188E"/>
    <w:rsid w:val="1F6C5D33"/>
    <w:rsid w:val="1F802143"/>
    <w:rsid w:val="1FA140B4"/>
    <w:rsid w:val="1FDB75C6"/>
    <w:rsid w:val="21B77BBF"/>
    <w:rsid w:val="2227739A"/>
    <w:rsid w:val="223839E0"/>
    <w:rsid w:val="2345365A"/>
    <w:rsid w:val="23780055"/>
    <w:rsid w:val="237859FE"/>
    <w:rsid w:val="23C91E2B"/>
    <w:rsid w:val="24444A9E"/>
    <w:rsid w:val="24A74569"/>
    <w:rsid w:val="24B67266"/>
    <w:rsid w:val="24C03967"/>
    <w:rsid w:val="253C6290"/>
    <w:rsid w:val="259021C5"/>
    <w:rsid w:val="25D9546E"/>
    <w:rsid w:val="26FB67A0"/>
    <w:rsid w:val="28327F9F"/>
    <w:rsid w:val="28757E8C"/>
    <w:rsid w:val="28FA5C12"/>
    <w:rsid w:val="2969594E"/>
    <w:rsid w:val="29E92847"/>
    <w:rsid w:val="2A3F0751"/>
    <w:rsid w:val="2A9211C9"/>
    <w:rsid w:val="2B275DB5"/>
    <w:rsid w:val="2B8D373E"/>
    <w:rsid w:val="2BFE6FE2"/>
    <w:rsid w:val="2E28593E"/>
    <w:rsid w:val="2EB060C2"/>
    <w:rsid w:val="2F016028"/>
    <w:rsid w:val="2F590507"/>
    <w:rsid w:val="2F6824F8"/>
    <w:rsid w:val="2FE44ACC"/>
    <w:rsid w:val="30275F10"/>
    <w:rsid w:val="30557F73"/>
    <w:rsid w:val="316F4593"/>
    <w:rsid w:val="32AF043E"/>
    <w:rsid w:val="33BD5082"/>
    <w:rsid w:val="33D47DAE"/>
    <w:rsid w:val="35D25868"/>
    <w:rsid w:val="376E6B1A"/>
    <w:rsid w:val="37CD6A9F"/>
    <w:rsid w:val="38795776"/>
    <w:rsid w:val="38E075A3"/>
    <w:rsid w:val="38EF1536"/>
    <w:rsid w:val="39161217"/>
    <w:rsid w:val="39910005"/>
    <w:rsid w:val="3A192D6D"/>
    <w:rsid w:val="3ABE0A76"/>
    <w:rsid w:val="3B554279"/>
    <w:rsid w:val="3B7B35B3"/>
    <w:rsid w:val="3BE47F40"/>
    <w:rsid w:val="3BFD7118"/>
    <w:rsid w:val="3CD1303C"/>
    <w:rsid w:val="3D296274"/>
    <w:rsid w:val="3D511BC4"/>
    <w:rsid w:val="3DA152AC"/>
    <w:rsid w:val="3F1413E2"/>
    <w:rsid w:val="3F5C2ED1"/>
    <w:rsid w:val="3F855807"/>
    <w:rsid w:val="3FD57736"/>
    <w:rsid w:val="40632F94"/>
    <w:rsid w:val="41260BDD"/>
    <w:rsid w:val="4134216D"/>
    <w:rsid w:val="414A150B"/>
    <w:rsid w:val="414C7ECC"/>
    <w:rsid w:val="43394480"/>
    <w:rsid w:val="434F20D4"/>
    <w:rsid w:val="44003963"/>
    <w:rsid w:val="44267F53"/>
    <w:rsid w:val="44937BC0"/>
    <w:rsid w:val="44A030AA"/>
    <w:rsid w:val="44C47D79"/>
    <w:rsid w:val="459E4A6E"/>
    <w:rsid w:val="45A858ED"/>
    <w:rsid w:val="45CE2B1D"/>
    <w:rsid w:val="46875502"/>
    <w:rsid w:val="46D6547D"/>
    <w:rsid w:val="472114B3"/>
    <w:rsid w:val="47242D51"/>
    <w:rsid w:val="480F012A"/>
    <w:rsid w:val="483C24DC"/>
    <w:rsid w:val="489A7192"/>
    <w:rsid w:val="48C84D4A"/>
    <w:rsid w:val="4A300470"/>
    <w:rsid w:val="4A513116"/>
    <w:rsid w:val="4AF60EA8"/>
    <w:rsid w:val="4B46773A"/>
    <w:rsid w:val="4B5126D2"/>
    <w:rsid w:val="4B58121B"/>
    <w:rsid w:val="4B5E45BE"/>
    <w:rsid w:val="4D4809C4"/>
    <w:rsid w:val="4DA20263"/>
    <w:rsid w:val="4E6C5709"/>
    <w:rsid w:val="4E8D5680"/>
    <w:rsid w:val="4EB85227"/>
    <w:rsid w:val="4F5C778F"/>
    <w:rsid w:val="4FFE74DC"/>
    <w:rsid w:val="501222E0"/>
    <w:rsid w:val="50FE3A1D"/>
    <w:rsid w:val="51897294"/>
    <w:rsid w:val="51C271B9"/>
    <w:rsid w:val="51F31C9E"/>
    <w:rsid w:val="52287E02"/>
    <w:rsid w:val="52CF4A52"/>
    <w:rsid w:val="535736CB"/>
    <w:rsid w:val="53A25051"/>
    <w:rsid w:val="53DC7779"/>
    <w:rsid w:val="550B3992"/>
    <w:rsid w:val="55B15612"/>
    <w:rsid w:val="55CE769A"/>
    <w:rsid w:val="56981361"/>
    <w:rsid w:val="59A55F73"/>
    <w:rsid w:val="5A247441"/>
    <w:rsid w:val="5A79415D"/>
    <w:rsid w:val="5AC31B0E"/>
    <w:rsid w:val="5AD07020"/>
    <w:rsid w:val="5B032049"/>
    <w:rsid w:val="5C1B42CB"/>
    <w:rsid w:val="5CAD5159"/>
    <w:rsid w:val="5CC73661"/>
    <w:rsid w:val="5D352F70"/>
    <w:rsid w:val="5D9A3915"/>
    <w:rsid w:val="5DA56542"/>
    <w:rsid w:val="5E280D0A"/>
    <w:rsid w:val="60CB6846"/>
    <w:rsid w:val="61122F0B"/>
    <w:rsid w:val="64172A51"/>
    <w:rsid w:val="646C6C8B"/>
    <w:rsid w:val="6544376F"/>
    <w:rsid w:val="660F1167"/>
    <w:rsid w:val="663F32AC"/>
    <w:rsid w:val="66E75E1D"/>
    <w:rsid w:val="671464E6"/>
    <w:rsid w:val="67206C39"/>
    <w:rsid w:val="67B00C26"/>
    <w:rsid w:val="68AB3806"/>
    <w:rsid w:val="694D5CE0"/>
    <w:rsid w:val="69934C07"/>
    <w:rsid w:val="6A273CD3"/>
    <w:rsid w:val="6A3E5F70"/>
    <w:rsid w:val="6AD87570"/>
    <w:rsid w:val="6B9876E6"/>
    <w:rsid w:val="6BB107A8"/>
    <w:rsid w:val="6BCD623C"/>
    <w:rsid w:val="6BDB3A77"/>
    <w:rsid w:val="6BFF66EB"/>
    <w:rsid w:val="6C240F7A"/>
    <w:rsid w:val="6C9360FF"/>
    <w:rsid w:val="6CB340FA"/>
    <w:rsid w:val="6CE24444"/>
    <w:rsid w:val="6D505D9E"/>
    <w:rsid w:val="6E217E67"/>
    <w:rsid w:val="6EC32CCC"/>
    <w:rsid w:val="6F0E7CBF"/>
    <w:rsid w:val="6F2701A1"/>
    <w:rsid w:val="6F572DF1"/>
    <w:rsid w:val="709A7A5C"/>
    <w:rsid w:val="70B56D56"/>
    <w:rsid w:val="70F52EE5"/>
    <w:rsid w:val="712B01CE"/>
    <w:rsid w:val="71FC4693"/>
    <w:rsid w:val="72242E4A"/>
    <w:rsid w:val="72343EE1"/>
    <w:rsid w:val="72A161AB"/>
    <w:rsid w:val="7378196A"/>
    <w:rsid w:val="738A4AA5"/>
    <w:rsid w:val="74455D38"/>
    <w:rsid w:val="752C5CAF"/>
    <w:rsid w:val="76DF771B"/>
    <w:rsid w:val="76F02C36"/>
    <w:rsid w:val="77091498"/>
    <w:rsid w:val="779727C3"/>
    <w:rsid w:val="780600CD"/>
    <w:rsid w:val="78632E2A"/>
    <w:rsid w:val="78AF606F"/>
    <w:rsid w:val="790D4137"/>
    <w:rsid w:val="795C4954"/>
    <w:rsid w:val="7969519E"/>
    <w:rsid w:val="796C3F60"/>
    <w:rsid w:val="7A350E31"/>
    <w:rsid w:val="7AEF4E49"/>
    <w:rsid w:val="7C0E26B2"/>
    <w:rsid w:val="7C817D22"/>
    <w:rsid w:val="7CC61BD9"/>
    <w:rsid w:val="7D3552A1"/>
    <w:rsid w:val="7EAF0B77"/>
    <w:rsid w:val="7EE43CD7"/>
    <w:rsid w:val="7FA0003F"/>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autoRedefine/>
    <w:qFormat/>
    <w:uiPriority w:val="0"/>
    <w:pPr>
      <w:ind w:firstLine="420" w:firstLineChars="200"/>
    </w:pPr>
  </w:style>
  <w:style w:type="paragraph" w:styleId="3">
    <w:name w:val="Body Text 2"/>
    <w:basedOn w:val="1"/>
    <w:autoRedefine/>
    <w:qFormat/>
    <w:uiPriority w:val="0"/>
    <w:pPr>
      <w:spacing w:after="120" w:line="480" w:lineRule="auto"/>
    </w:pPr>
  </w:style>
  <w:style w:type="paragraph" w:styleId="4">
    <w:name w:val="Body Text"/>
    <w:basedOn w:val="1"/>
    <w:next w:val="3"/>
    <w:autoRedefine/>
    <w:qFormat/>
    <w:uiPriority w:val="0"/>
    <w:pPr>
      <w:spacing w:after="120"/>
    </w:pPr>
  </w:style>
  <w:style w:type="paragraph" w:styleId="5">
    <w:name w:val="Body Text Indent"/>
    <w:basedOn w:val="1"/>
    <w:next w:val="6"/>
    <w:autoRedefine/>
    <w:qFormat/>
    <w:uiPriority w:val="0"/>
    <w:pPr>
      <w:spacing w:after="120"/>
      <w:ind w:left="420" w:leftChars="200"/>
    </w:pPr>
  </w:style>
  <w:style w:type="paragraph" w:styleId="6">
    <w:name w:val="envelope return"/>
    <w:basedOn w:val="1"/>
    <w:autoRedefine/>
    <w:qFormat/>
    <w:uiPriority w:val="0"/>
    <w:pPr>
      <w:snapToGrid w:val="0"/>
    </w:pPr>
    <w:rPr>
      <w:rFonts w:ascii="Arial" w:hAnsi="Arial"/>
    </w:rPr>
  </w:style>
  <w:style w:type="paragraph" w:styleId="7">
    <w:name w:val="footer"/>
    <w:basedOn w:val="1"/>
    <w:link w:val="15"/>
    <w:uiPriority w:val="0"/>
    <w:pPr>
      <w:tabs>
        <w:tab w:val="center" w:pos="4153"/>
        <w:tab w:val="right" w:pos="8306"/>
      </w:tabs>
      <w:snapToGrid w:val="0"/>
      <w:jc w:val="left"/>
    </w:pPr>
    <w:rPr>
      <w:sz w:val="18"/>
      <w:szCs w:val="18"/>
    </w:rPr>
  </w:style>
  <w:style w:type="paragraph" w:styleId="8">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4"/>
    <w:next w:val="10"/>
    <w:autoRedefine/>
    <w:qFormat/>
    <w:uiPriority w:val="0"/>
    <w:pPr>
      <w:spacing w:line="312" w:lineRule="auto"/>
      <w:ind w:firstLine="420"/>
    </w:pPr>
  </w:style>
  <w:style w:type="paragraph" w:styleId="10">
    <w:name w:val="Body Text First Indent 2"/>
    <w:basedOn w:val="5"/>
    <w:next w:val="1"/>
    <w:autoRedefine/>
    <w:qFormat/>
    <w:uiPriority w:val="0"/>
    <w:pPr>
      <w:ind w:firstLine="420" w:firstLineChars="200"/>
    </w:pPr>
  </w:style>
  <w:style w:type="paragraph" w:customStyle="1" w:styleId="13">
    <w:name w:val="无间隔1"/>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
    <w:name w:val="页眉 Char"/>
    <w:basedOn w:val="12"/>
    <w:link w:val="8"/>
    <w:uiPriority w:val="0"/>
    <w:rPr>
      <w:rFonts w:asciiTheme="minorHAnsi" w:hAnsiTheme="minorHAnsi" w:eastAsiaTheme="minorEastAsia" w:cstheme="minorBidi"/>
      <w:kern w:val="2"/>
      <w:sz w:val="18"/>
      <w:szCs w:val="18"/>
    </w:rPr>
  </w:style>
  <w:style w:type="character" w:customStyle="1" w:styleId="15">
    <w:name w:val="页脚 Char"/>
    <w:basedOn w:val="12"/>
    <w:link w:val="7"/>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187</Words>
  <Characters>1069</Characters>
  <Lines>8</Lines>
  <Paragraphs>2</Paragraphs>
  <TotalTime>94</TotalTime>
  <ScaleCrop>false</ScaleCrop>
  <LinksUpToDate>false</LinksUpToDate>
  <CharactersWithSpaces>1254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2024-03-19T03:45:00Z</dcterms:created>
  <dc:creator>Administrator</dc:creator>
  <cp:lastModifiedBy>1</cp:lastModifiedBy>
  <dcterms:modified xsi:type="dcterms:W3CDTF">2024-03-19T05:16:26Z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0E178425C7AC40AB89E6D289703AEC42_13</vt:lpwstr>
  </property>
</Properties>
</file>