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平顶山市旧房装修、厨卫等局部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改造消费补贴参与企业申请表</w:t>
      </w:r>
    </w:p>
    <w:p>
      <w:pPr>
        <w:pStyle w:val="5"/>
        <w:spacing w:line="600" w:lineRule="exact"/>
        <w:ind w:firstLine="0" w:firstLineChars="0"/>
        <w:rPr>
          <w:rFonts w:hint="eastAsia" w:ascii="仿宋" w:hAnsi="仿宋" w:eastAsia="仿宋" w:cs="仿宋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                              填报日期：202</w:t>
      </w:r>
      <w:r>
        <w:rPr>
          <w:rFonts w:hint="eastAsia" w:ascii="Times New Roman" w:hAnsi="Times New Roman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  月  日</w:t>
      </w:r>
    </w:p>
    <w:tbl>
      <w:tblPr>
        <w:tblStyle w:val="3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532"/>
        <w:gridCol w:w="1525"/>
        <w:gridCol w:w="27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申请企业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7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经营范围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/ 品牌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年销售额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活动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我单位按照202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年平顶山市旧房装修、厨卫等局部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改造消费补贴有关规定，保证提供的所有申报数据、材料等信息真实有效，并接受有关部门的监督。如有不实之处，愿承担一切法律责任。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法定代表人（负责人）签字：</w:t>
            </w:r>
          </w:p>
          <w:p>
            <w:pPr>
              <w:widowControl/>
              <w:spacing w:line="400" w:lineRule="exact"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盖章（企业公章）</w:t>
            </w:r>
          </w:p>
          <w:p>
            <w:pPr>
              <w:widowControl/>
              <w:spacing w:line="400" w:lineRule="exact"/>
              <w:jc w:val="right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YTk4NWRkMzA2ZDIwNGU3ZTE2ZmNlNDg4NWQ1ZGIifQ=="/>
  </w:docVars>
  <w:rsids>
    <w:rsidRoot w:val="00000000"/>
    <w:rsid w:val="14A43732"/>
    <w:rsid w:val="329A7D69"/>
    <w:rsid w:val="7F7BD1DE"/>
    <w:rsid w:val="8BFF7B9B"/>
    <w:rsid w:val="AE4B6414"/>
    <w:rsid w:val="EFB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customStyle="1" w:styleId="5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2023-02-08T15:30:00Z</dcterms:created>
  <dc:creator>BGS-JYS</dc:creator>
  <cp:lastModifiedBy>greatwall</cp:lastModifiedBy>
  <dcterms:modified xsi:type="dcterms:W3CDTF">2025-07-24T15:39:49Z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229EA81FBF4549829550E953ED6DD481</vt:lpwstr>
  </property>
</Properties>
</file>